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264927" w14:textId="4F41A812" w:rsidR="002E357C" w:rsidRDefault="002E357C">
      <w:pPr>
        <w:tabs>
          <w:tab w:val="left" w:pos="12735"/>
          <w:tab w:val="left" w:pos="13455"/>
          <w:tab w:val="left" w:pos="17010"/>
        </w:tabs>
        <w:spacing w:line="336" w:lineRule="auto"/>
        <w:ind w:left="2835" w:hanging="2835"/>
        <w:jc w:val="both"/>
        <w:rPr>
          <w:rFonts w:ascii="Times New Roman" w:hAnsi="Times New Roman"/>
          <w:spacing w:val="-3"/>
        </w:rPr>
      </w:pPr>
    </w:p>
    <w:p w14:paraId="24D99DF9" w14:textId="6C59B240"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4818201C" w14:textId="77777777" w:rsidR="00BC2893" w:rsidRDefault="00BC2893">
      <w:pPr>
        <w:tabs>
          <w:tab w:val="left" w:pos="12735"/>
          <w:tab w:val="left" w:pos="13455"/>
          <w:tab w:val="left" w:pos="17010"/>
        </w:tabs>
        <w:spacing w:line="336" w:lineRule="auto"/>
        <w:ind w:left="2835" w:hanging="2835"/>
        <w:jc w:val="both"/>
        <w:rPr>
          <w:rFonts w:ascii="Times New Roman" w:hAnsi="Times New Roman"/>
          <w:spacing w:val="-3"/>
        </w:rPr>
      </w:pPr>
    </w:p>
    <w:p w14:paraId="73D14265" w14:textId="58ECD462" w:rsidR="002E357C" w:rsidRDefault="008A1AFE" w:rsidP="00AB0B62">
      <w:pPr>
        <w:tabs>
          <w:tab w:val="left" w:pos="2835"/>
          <w:tab w:val="left" w:pos="5940"/>
          <w:tab w:val="left" w:pos="12735"/>
          <w:tab w:val="left" w:pos="13455"/>
          <w:tab w:val="left" w:pos="17010"/>
        </w:tabs>
        <w:spacing w:line="336" w:lineRule="auto"/>
        <w:ind w:left="2835" w:hanging="2835"/>
        <w:jc w:val="both"/>
        <w:rPr>
          <w:rFonts w:ascii="Times New Roman" w:hAnsi="Times New Roman"/>
          <w:spacing w:val="-3"/>
        </w:rPr>
      </w:pPr>
      <w:r>
        <w:rPr>
          <w:rFonts w:ascii="Times New Roman" w:hAnsi="Times New Roman"/>
          <w:spacing w:val="-3"/>
        </w:rPr>
        <w:t>Transcriber’s name:</w:t>
      </w:r>
      <w:r>
        <w:rPr>
          <w:rFonts w:ascii="Times New Roman" w:hAnsi="Times New Roman"/>
          <w:spacing w:val="-3"/>
        </w:rPr>
        <w:tab/>
      </w:r>
      <w:r w:rsidR="00A4375A">
        <w:rPr>
          <w:rFonts w:ascii="Times New Roman" w:hAnsi="Times New Roman"/>
          <w:spacing w:val="-3"/>
        </w:rPr>
        <w:t xml:space="preserve">Jennifer B. </w:t>
      </w:r>
    </w:p>
    <w:p w14:paraId="42524F13" w14:textId="77777777" w:rsidR="00A4375A" w:rsidRDefault="00A4375A" w:rsidP="00AB0B62">
      <w:pPr>
        <w:tabs>
          <w:tab w:val="left" w:pos="2835"/>
          <w:tab w:val="left" w:pos="5940"/>
          <w:tab w:val="left" w:pos="12735"/>
          <w:tab w:val="left" w:pos="13455"/>
          <w:tab w:val="left" w:pos="17010"/>
        </w:tabs>
        <w:spacing w:line="336" w:lineRule="auto"/>
        <w:ind w:left="2835" w:hanging="2835"/>
        <w:jc w:val="both"/>
        <w:rPr>
          <w:rFonts w:ascii="Times New Roman" w:hAnsi="Times New Roman"/>
          <w:spacing w:val="-3"/>
        </w:rPr>
      </w:pPr>
    </w:p>
    <w:p w14:paraId="3DED05BE" w14:textId="77777777" w:rsidR="002E357C" w:rsidRDefault="002E357C" w:rsidP="00A4375A">
      <w:pPr>
        <w:tabs>
          <w:tab w:val="left" w:pos="2835"/>
          <w:tab w:val="left" w:pos="12735"/>
          <w:tab w:val="left" w:pos="13455"/>
          <w:tab w:val="left" w:pos="17010"/>
        </w:tabs>
        <w:spacing w:line="336" w:lineRule="auto"/>
        <w:jc w:val="both"/>
        <w:rPr>
          <w:rFonts w:ascii="Times New Roman" w:hAnsi="Times New Roman"/>
          <w:spacing w:val="-3"/>
        </w:rPr>
      </w:pPr>
    </w:p>
    <w:p w14:paraId="088954BA" w14:textId="77777777" w:rsidR="00A4375A" w:rsidRDefault="00A4375A" w:rsidP="00A4375A">
      <w:pPr>
        <w:tabs>
          <w:tab w:val="left" w:pos="2835"/>
          <w:tab w:val="left" w:pos="12735"/>
          <w:tab w:val="left" w:pos="13455"/>
          <w:tab w:val="left" w:pos="17010"/>
        </w:tabs>
        <w:spacing w:line="336" w:lineRule="auto"/>
        <w:jc w:val="both"/>
        <w:rPr>
          <w:rFonts w:ascii="Times New Roman" w:hAnsi="Times New Roman"/>
          <w:spacing w:val="-3"/>
        </w:rPr>
      </w:pPr>
    </w:p>
    <w:p w14:paraId="490216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Transcriber’s Notes:</w:t>
      </w:r>
    </w:p>
    <w:p w14:paraId="70383D33" w14:textId="109CA858"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t>
      </w:r>
      <w:r w:rsidR="004F2542">
        <w:rPr>
          <w:rFonts w:ascii="Times New Roman" w:hAnsi="Times New Roman"/>
          <w:spacing w:val="-3"/>
        </w:rPr>
        <w:t>Any</w:t>
      </w:r>
      <w:r>
        <w:rPr>
          <w:rFonts w:ascii="Times New Roman" w:hAnsi="Times New Roman"/>
          <w:spacing w:val="-3"/>
        </w:rPr>
        <w:t xml:space="preserve"> difficulties experienced, accents</w:t>
      </w:r>
      <w:r w:rsidR="00A4375A">
        <w:rPr>
          <w:rFonts w:ascii="Times New Roman" w:hAnsi="Times New Roman"/>
          <w:spacing w:val="-3"/>
        </w:rPr>
        <w:t>,</w:t>
      </w:r>
      <w:r>
        <w:rPr>
          <w:rFonts w:ascii="Times New Roman" w:hAnsi="Times New Roman"/>
          <w:spacing w:val="-3"/>
        </w:rPr>
        <w:t xml:space="preserve"> and general comments)</w:t>
      </w:r>
    </w:p>
    <w:p w14:paraId="708EA5EA" w14:textId="27DF3238" w:rsidR="00923942" w:rsidRPr="00923942" w:rsidRDefault="00923942" w:rsidP="00923942">
      <w:pPr>
        <w:pStyle w:val="ListParagraph"/>
        <w:numPr>
          <w:ilvl w:val="0"/>
          <w:numId w:val="2"/>
        </w:numPr>
        <w:tabs>
          <w:tab w:val="left" w:pos="0"/>
        </w:tabs>
        <w:spacing w:line="336" w:lineRule="auto"/>
        <w:jc w:val="both"/>
        <w:rPr>
          <w:rFonts w:ascii="Times New Roman" w:hAnsi="Times New Roman"/>
          <w:spacing w:val="-3"/>
        </w:rPr>
      </w:pPr>
      <w:r>
        <w:rPr>
          <w:rFonts w:ascii="Times New Roman" w:hAnsi="Times New Roman"/>
          <w:spacing w:val="-3"/>
        </w:rPr>
        <w:t xml:space="preserve">Names of callers were difficult to understand and could not be verified. </w:t>
      </w:r>
    </w:p>
    <w:p w14:paraId="3890B933" w14:textId="77777777" w:rsidR="00A64C3D" w:rsidRDefault="00A64C3D" w:rsidP="004B0A8B">
      <w:pPr>
        <w:tabs>
          <w:tab w:val="left" w:pos="0"/>
        </w:tabs>
        <w:spacing w:line="336" w:lineRule="auto"/>
        <w:jc w:val="both"/>
        <w:rPr>
          <w:rFonts w:ascii="Times New Roman" w:hAnsi="Times New Roman"/>
          <w:spacing w:val="-3"/>
        </w:rPr>
      </w:pPr>
    </w:p>
    <w:p w14:paraId="4593AD87" w14:textId="77777777" w:rsidR="00A64C3D" w:rsidRDefault="00A64C3D" w:rsidP="004B0A8B">
      <w:pPr>
        <w:tabs>
          <w:tab w:val="left" w:pos="0"/>
        </w:tabs>
        <w:spacing w:line="336" w:lineRule="auto"/>
        <w:jc w:val="both"/>
        <w:rPr>
          <w:rFonts w:ascii="Times New Roman" w:hAnsi="Times New Roman"/>
          <w:spacing w:val="-3"/>
        </w:rPr>
      </w:pPr>
    </w:p>
    <w:p w14:paraId="4D74EA96" w14:textId="77777777" w:rsidR="002E357C" w:rsidRDefault="002E357C" w:rsidP="004B0A8B">
      <w:pPr>
        <w:tabs>
          <w:tab w:val="left" w:pos="0"/>
        </w:tabs>
        <w:spacing w:line="336" w:lineRule="auto"/>
        <w:jc w:val="both"/>
        <w:rPr>
          <w:rFonts w:ascii="Times New Roman" w:hAnsi="Times New Roman"/>
          <w:spacing w:val="-3"/>
        </w:rPr>
      </w:pPr>
    </w:p>
    <w:p w14:paraId="19584E77" w14:textId="77777777" w:rsidR="002E357C" w:rsidRDefault="002E357C" w:rsidP="004B0A8B">
      <w:pPr>
        <w:tabs>
          <w:tab w:val="left" w:pos="0"/>
        </w:tabs>
        <w:spacing w:line="336" w:lineRule="auto"/>
        <w:jc w:val="both"/>
        <w:rPr>
          <w:rFonts w:ascii="Times New Roman" w:hAnsi="Times New Roman"/>
          <w:spacing w:val="-3"/>
        </w:rPr>
      </w:pPr>
    </w:p>
    <w:p w14:paraId="6BC6FA21" w14:textId="77777777" w:rsidR="004B0A8B" w:rsidRDefault="004B0A8B" w:rsidP="004B0A8B">
      <w:pPr>
        <w:tabs>
          <w:tab w:val="left" w:pos="0"/>
        </w:tabs>
        <w:spacing w:line="336" w:lineRule="auto"/>
        <w:jc w:val="both"/>
        <w:rPr>
          <w:rFonts w:ascii="Times New Roman" w:hAnsi="Times New Roman"/>
          <w:b/>
          <w:bCs/>
          <w:spacing w:val="-3"/>
        </w:rPr>
      </w:pPr>
    </w:p>
    <w:p w14:paraId="4B76A818" w14:textId="77777777" w:rsidR="002E357C" w:rsidRDefault="004B0A8B" w:rsidP="004B0A8B">
      <w:pPr>
        <w:tabs>
          <w:tab w:val="left" w:pos="0"/>
        </w:tabs>
        <w:spacing w:line="336" w:lineRule="auto"/>
        <w:jc w:val="both"/>
        <w:rPr>
          <w:rFonts w:ascii="Times New Roman" w:hAnsi="Times New Roman"/>
          <w:spacing w:val="-3"/>
        </w:rPr>
      </w:pPr>
      <w:r>
        <w:rPr>
          <w:rFonts w:ascii="Times New Roman" w:hAnsi="Times New Roman"/>
          <w:spacing w:val="-3"/>
        </w:rPr>
        <w:t xml:space="preserve"> </w:t>
      </w:r>
    </w:p>
    <w:p w14:paraId="221B6DF9"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Please find attached your transcript for the above referenced conference call.</w:t>
      </w:r>
    </w:p>
    <w:p w14:paraId="1156A75A" w14:textId="77777777" w:rsidR="002E357C" w:rsidRDefault="002E357C" w:rsidP="004B0A8B">
      <w:pPr>
        <w:tabs>
          <w:tab w:val="left" w:pos="0"/>
        </w:tabs>
        <w:spacing w:line="336" w:lineRule="auto"/>
        <w:jc w:val="both"/>
        <w:rPr>
          <w:rFonts w:ascii="Times New Roman" w:hAnsi="Times New Roman"/>
          <w:spacing w:val="-3"/>
        </w:rPr>
      </w:pPr>
    </w:p>
    <w:p w14:paraId="445EDC85"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Whilst every effort is made to ensure that the attached transcript is an accurate record of your taped conference call, sometimes difficulties are encountered in understanding technical words, people speaking with a foreign accent and in some cases when somebody is speaking from a crowded room with a lot of background noise and from mobile phones.</w:t>
      </w:r>
    </w:p>
    <w:p w14:paraId="063EB655" w14:textId="77777777" w:rsidR="002E357C" w:rsidRDefault="002E357C" w:rsidP="004B0A8B">
      <w:pPr>
        <w:tabs>
          <w:tab w:val="left" w:pos="0"/>
        </w:tabs>
        <w:spacing w:line="336" w:lineRule="auto"/>
        <w:jc w:val="both"/>
        <w:rPr>
          <w:rFonts w:ascii="Times New Roman" w:hAnsi="Times New Roman"/>
          <w:spacing w:val="-3"/>
        </w:rPr>
      </w:pPr>
    </w:p>
    <w:p w14:paraId="2EE59074"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 xml:space="preserve">Where we have had difficulty understanding words we have indicated this as </w:t>
      </w:r>
      <w:r w:rsidR="008006E1" w:rsidRPr="008006E1">
        <w:rPr>
          <w:rFonts w:ascii="Times New Roman" w:hAnsi="Times New Roman"/>
          <w:i/>
          <w:spacing w:val="-3"/>
        </w:rPr>
        <w:t>[</w:t>
      </w:r>
      <w:r w:rsidR="00AB0B62">
        <w:rPr>
          <w:rFonts w:ascii="Times New Roman" w:hAnsi="Times New Roman"/>
          <w:i/>
          <w:spacing w:val="-3"/>
        </w:rPr>
        <w:t>indiscernible</w:t>
      </w:r>
      <w:r w:rsidR="008006E1" w:rsidRPr="008006E1">
        <w:rPr>
          <w:rFonts w:ascii="Times New Roman" w:hAnsi="Times New Roman"/>
          <w:i/>
          <w:spacing w:val="-3"/>
        </w:rPr>
        <w:t>]</w:t>
      </w:r>
      <w:r>
        <w:rPr>
          <w:rFonts w:ascii="Times New Roman" w:hAnsi="Times New Roman"/>
          <w:i/>
          <w:spacing w:val="-3"/>
        </w:rPr>
        <w:t>,</w:t>
      </w:r>
      <w:r>
        <w:rPr>
          <w:rFonts w:ascii="Times New Roman" w:hAnsi="Times New Roman"/>
          <w:spacing w:val="-3"/>
        </w:rPr>
        <w:t xml:space="preserve"> or simply attempted to spell the word phon</w:t>
      </w:r>
      <w:r w:rsidR="00AB0B62">
        <w:rPr>
          <w:rFonts w:ascii="Times New Roman" w:hAnsi="Times New Roman"/>
          <w:spacing w:val="-3"/>
        </w:rPr>
        <w:t xml:space="preserve">etically but follow it with </w:t>
      </w:r>
      <w:r>
        <w:rPr>
          <w:rFonts w:ascii="Times New Roman" w:hAnsi="Times New Roman"/>
          <w:spacing w:val="-3"/>
        </w:rPr>
        <w:t>[</w:t>
      </w:r>
      <w:r w:rsidR="00AB0B62">
        <w:rPr>
          <w:rFonts w:ascii="Times New Roman" w:hAnsi="Times New Roman"/>
          <w:spacing w:val="-3"/>
        </w:rPr>
        <w:t>ph</w:t>
      </w:r>
      <w:r>
        <w:rPr>
          <w:rFonts w:ascii="Times New Roman" w:hAnsi="Times New Roman"/>
          <w:spacing w:val="-3"/>
        </w:rPr>
        <w:t>]</w:t>
      </w:r>
      <w:r w:rsidR="00AB0B62">
        <w:rPr>
          <w:rFonts w:ascii="Times New Roman" w:hAnsi="Times New Roman"/>
          <w:spacing w:val="-3"/>
        </w:rPr>
        <w:t>.</w:t>
      </w:r>
    </w:p>
    <w:p w14:paraId="37E3871C" w14:textId="77777777" w:rsidR="002E357C" w:rsidRDefault="002E357C" w:rsidP="004B0A8B">
      <w:pPr>
        <w:tabs>
          <w:tab w:val="left" w:pos="0"/>
        </w:tabs>
        <w:spacing w:line="336" w:lineRule="auto"/>
        <w:jc w:val="both"/>
        <w:rPr>
          <w:rFonts w:ascii="Times New Roman" w:hAnsi="Times New Roman"/>
          <w:spacing w:val="-3"/>
        </w:rPr>
      </w:pPr>
    </w:p>
    <w:p w14:paraId="2EC31643" w14:textId="77777777" w:rsidR="002E357C" w:rsidRDefault="002E357C" w:rsidP="004B0A8B">
      <w:pPr>
        <w:tabs>
          <w:tab w:val="left" w:pos="0"/>
        </w:tabs>
        <w:spacing w:line="336" w:lineRule="auto"/>
        <w:jc w:val="both"/>
        <w:rPr>
          <w:rFonts w:ascii="Times New Roman" w:hAnsi="Times New Roman"/>
          <w:spacing w:val="-3"/>
        </w:rPr>
      </w:pPr>
      <w:r>
        <w:rPr>
          <w:rFonts w:ascii="Times New Roman" w:hAnsi="Times New Roman"/>
          <w:spacing w:val="-3"/>
        </w:rPr>
        <w:t>Additionally, please note, whilst we try to be as accurate as possible when inserting the names of speakers we would suggest that they are checked.</w:t>
      </w:r>
    </w:p>
    <w:p w14:paraId="0D39E10F" w14:textId="77777777" w:rsidR="002E357C" w:rsidRDefault="002E357C" w:rsidP="004B0A8B">
      <w:pPr>
        <w:tabs>
          <w:tab w:val="left" w:pos="0"/>
        </w:tabs>
        <w:spacing w:line="336" w:lineRule="auto"/>
        <w:jc w:val="both"/>
        <w:rPr>
          <w:rFonts w:ascii="Times New Roman" w:hAnsi="Times New Roman"/>
          <w:spacing w:val="-3"/>
        </w:rPr>
      </w:pPr>
    </w:p>
    <w:p w14:paraId="007BB254" w14:textId="77777777" w:rsidR="002E357C" w:rsidRDefault="002E357C" w:rsidP="004B0A8B">
      <w:pPr>
        <w:tabs>
          <w:tab w:val="left" w:pos="0"/>
        </w:tabs>
        <w:spacing w:line="336" w:lineRule="auto"/>
        <w:jc w:val="both"/>
        <w:rPr>
          <w:rFonts w:ascii="Times New Roman" w:hAnsi="Times New Roman"/>
          <w:spacing w:val="-3"/>
        </w:rPr>
      </w:pPr>
    </w:p>
    <w:p w14:paraId="2474E4A2" w14:textId="77777777" w:rsidR="00697576" w:rsidRPr="00697576" w:rsidRDefault="00697576" w:rsidP="00697576">
      <w:pPr>
        <w:rPr>
          <w:rFonts w:ascii="Times New Roman" w:hAnsi="Times New Roman"/>
        </w:rPr>
      </w:pPr>
      <w:r>
        <w:br w:type="page"/>
      </w:r>
    </w:p>
    <w:p w14:paraId="3373E376" w14:textId="77777777" w:rsidR="002E357C" w:rsidRPr="00697576" w:rsidRDefault="002E357C" w:rsidP="00697576">
      <w:pPr>
        <w:rPr>
          <w:rFonts w:ascii="Times New Roman" w:hAnsi="Times New Roman"/>
        </w:rPr>
      </w:pPr>
      <w:r w:rsidRPr="00697576">
        <w:rPr>
          <w:rFonts w:ascii="Times New Roman" w:hAnsi="Times New Roman"/>
        </w:rPr>
        <w:lastRenderedPageBreak/>
        <w:t>START OF RECORDING</w:t>
      </w:r>
    </w:p>
    <w:p w14:paraId="7FE9E537" w14:textId="77777777" w:rsidR="002E357C" w:rsidRDefault="002E357C" w:rsidP="004B0A8B">
      <w:pPr>
        <w:tabs>
          <w:tab w:val="left" w:pos="-1440"/>
          <w:tab w:val="left" w:pos="-720"/>
          <w:tab w:val="left" w:pos="2835"/>
        </w:tabs>
        <w:jc w:val="both"/>
        <w:rPr>
          <w:rFonts w:ascii="Times New Roman" w:hAnsi="Times New Roman"/>
        </w:rPr>
      </w:pPr>
    </w:p>
    <w:p w14:paraId="4B0B7224" w14:textId="77777777" w:rsidR="002E357C" w:rsidRDefault="002E357C" w:rsidP="004B0A8B">
      <w:pPr>
        <w:tabs>
          <w:tab w:val="left" w:pos="-1440"/>
          <w:tab w:val="left" w:pos="-720"/>
          <w:tab w:val="left" w:pos="2835"/>
        </w:tabs>
        <w:jc w:val="both"/>
        <w:rPr>
          <w:rFonts w:ascii="Times New Roman" w:hAnsi="Times New Roman"/>
        </w:rPr>
      </w:pPr>
    </w:p>
    <w:p w14:paraId="1126BAC1" w14:textId="77777777" w:rsidR="002E357C" w:rsidRDefault="002E357C" w:rsidP="004B0A8B">
      <w:pPr>
        <w:tabs>
          <w:tab w:val="left" w:pos="2835"/>
        </w:tabs>
        <w:ind w:left="2265" w:hanging="2265"/>
        <w:jc w:val="both"/>
        <w:rPr>
          <w:rFonts w:ascii="Times New Roman" w:hAnsi="Times New Roman"/>
        </w:rPr>
      </w:pPr>
    </w:p>
    <w:p w14:paraId="57611F66" w14:textId="77777777" w:rsidR="001F4F2E" w:rsidRDefault="00FD3147" w:rsidP="00FD3147">
      <w:pPr>
        <w:tabs>
          <w:tab w:val="left" w:pos="2268"/>
          <w:tab w:val="left" w:pos="4536"/>
        </w:tabs>
        <w:ind w:left="2265" w:hanging="2265"/>
        <w:jc w:val="both"/>
        <w:rPr>
          <w:rFonts w:ascii="Times New Roman" w:hAnsi="Times New Roman"/>
        </w:rPr>
      </w:pPr>
      <w:r>
        <w:rPr>
          <w:rFonts w:ascii="Times New Roman" w:hAnsi="Times New Roman"/>
        </w:rPr>
        <w:t>Attendance List:</w:t>
      </w:r>
      <w:r>
        <w:rPr>
          <w:rFonts w:ascii="Times New Roman" w:hAnsi="Times New Roman"/>
        </w:rPr>
        <w:tab/>
      </w:r>
      <w:r w:rsidR="00A4375A">
        <w:rPr>
          <w:rFonts w:ascii="Times New Roman" w:hAnsi="Times New Roman"/>
        </w:rPr>
        <w:t>Ian Griffiths</w:t>
      </w:r>
      <w:r w:rsidR="006E3660">
        <w:rPr>
          <w:rFonts w:ascii="Times New Roman" w:hAnsi="Times New Roman"/>
        </w:rPr>
        <w:t xml:space="preserve"> </w:t>
      </w:r>
    </w:p>
    <w:p w14:paraId="7BB01E5C" w14:textId="10624C0A" w:rsidR="00FD5E3D" w:rsidRDefault="001F4F2E" w:rsidP="00FD3147">
      <w:pPr>
        <w:tabs>
          <w:tab w:val="left" w:pos="2268"/>
          <w:tab w:val="left" w:pos="4536"/>
        </w:tabs>
        <w:ind w:left="2265" w:hanging="2265"/>
        <w:jc w:val="both"/>
        <w:rPr>
          <w:rFonts w:ascii="Times New Roman" w:hAnsi="Times New Roman"/>
        </w:rPr>
      </w:pPr>
      <w:r>
        <w:rPr>
          <w:rFonts w:ascii="Times New Roman" w:hAnsi="Times New Roman"/>
        </w:rPr>
        <w:tab/>
        <w:t>Peter Russell</w:t>
      </w:r>
      <w:r w:rsidR="00FD5E3D">
        <w:rPr>
          <w:rFonts w:ascii="Times New Roman" w:hAnsi="Times New Roman"/>
        </w:rPr>
        <w:tab/>
      </w:r>
    </w:p>
    <w:p w14:paraId="2E89B073" w14:textId="77777777" w:rsidR="002E357C" w:rsidRDefault="002E357C" w:rsidP="00FD5E3D">
      <w:pPr>
        <w:tabs>
          <w:tab w:val="left" w:pos="-1440"/>
          <w:tab w:val="left" w:pos="-720"/>
          <w:tab w:val="left" w:pos="2268"/>
          <w:tab w:val="left" w:pos="4536"/>
        </w:tabs>
        <w:jc w:val="both"/>
        <w:rPr>
          <w:rFonts w:ascii="Times New Roman" w:hAnsi="Times New Roman"/>
        </w:rPr>
      </w:pPr>
    </w:p>
    <w:p w14:paraId="7342FD85" w14:textId="195EA5A2" w:rsidR="002E357C" w:rsidRPr="005B1C7E" w:rsidRDefault="002E357C" w:rsidP="004B0A8B">
      <w:pPr>
        <w:tabs>
          <w:tab w:val="left" w:pos="2268"/>
          <w:tab w:val="left" w:pos="4536"/>
        </w:tabs>
        <w:ind w:left="2265" w:hanging="2265"/>
        <w:jc w:val="both"/>
        <w:rPr>
          <w:rFonts w:ascii="Times New Roman" w:hAnsi="Times New Roman"/>
          <w:b/>
          <w:u w:val="single"/>
        </w:rPr>
      </w:pPr>
      <w:r>
        <w:rPr>
          <w:rFonts w:ascii="Times New Roman" w:hAnsi="Times New Roman"/>
        </w:rPr>
        <w:t>Title of Meeting:</w:t>
      </w:r>
      <w:r w:rsidR="00783822">
        <w:rPr>
          <w:rFonts w:ascii="Times New Roman" w:hAnsi="Times New Roman"/>
        </w:rPr>
        <w:tab/>
      </w:r>
      <w:r w:rsidR="00A4375A" w:rsidRPr="00A4375A">
        <w:rPr>
          <w:rFonts w:ascii="Times New Roman" w:hAnsi="Times New Roman"/>
        </w:rPr>
        <w:t>Kantar Full Year 2021 Lender Call</w:t>
      </w:r>
    </w:p>
    <w:p w14:paraId="6C04DE09" w14:textId="77777777" w:rsidR="004C7C6B" w:rsidRDefault="004C7C6B" w:rsidP="004B0A8B">
      <w:pPr>
        <w:tabs>
          <w:tab w:val="left" w:pos="2268"/>
          <w:tab w:val="left" w:pos="4536"/>
        </w:tabs>
        <w:ind w:left="2265" w:hanging="2265"/>
        <w:jc w:val="both"/>
        <w:rPr>
          <w:rFonts w:ascii="Times New Roman" w:hAnsi="Times New Roman"/>
        </w:rPr>
      </w:pPr>
    </w:p>
    <w:p w14:paraId="30E66F30" w14:textId="0A0A589B" w:rsidR="00BC2893" w:rsidRDefault="00EE1818" w:rsidP="00A4375A">
      <w:pPr>
        <w:tabs>
          <w:tab w:val="left" w:pos="2268"/>
          <w:tab w:val="left" w:pos="4536"/>
        </w:tabs>
        <w:ind w:left="2265" w:hanging="2265"/>
        <w:jc w:val="both"/>
        <w:rPr>
          <w:rFonts w:ascii="Times New Roman" w:hAnsi="Times New Roman"/>
        </w:rPr>
      </w:pPr>
      <w:r>
        <w:rPr>
          <w:rFonts w:ascii="Times New Roman" w:hAnsi="Times New Roman"/>
        </w:rPr>
        <w:t>Hosted By:</w:t>
      </w:r>
      <w:r w:rsidR="00A4375A">
        <w:rPr>
          <w:rFonts w:ascii="Times New Roman" w:hAnsi="Times New Roman"/>
        </w:rPr>
        <w:tab/>
        <w:t>Peter Russel</w:t>
      </w:r>
      <w:r w:rsidR="00FD3147">
        <w:rPr>
          <w:rFonts w:ascii="Times New Roman" w:hAnsi="Times New Roman"/>
        </w:rPr>
        <w:t>l</w:t>
      </w:r>
    </w:p>
    <w:p w14:paraId="55EC9E55" w14:textId="77777777" w:rsidR="00FD3147" w:rsidRDefault="00FD3147" w:rsidP="00A4375A">
      <w:pPr>
        <w:tabs>
          <w:tab w:val="left" w:pos="2268"/>
          <w:tab w:val="left" w:pos="4536"/>
        </w:tabs>
        <w:ind w:left="2265" w:hanging="2265"/>
        <w:jc w:val="both"/>
        <w:rPr>
          <w:rFonts w:ascii="Times New Roman" w:hAnsi="Times New Roman"/>
        </w:rPr>
      </w:pPr>
    </w:p>
    <w:p w14:paraId="71831777" w14:textId="30C717CF" w:rsidR="00FD3147" w:rsidRDefault="00FD3147" w:rsidP="00A4375A">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Welcome, everyone, to the </w:t>
      </w:r>
      <w:r w:rsidRPr="00FD3147">
        <w:rPr>
          <w:rFonts w:ascii="Times New Roman" w:hAnsi="Times New Roman"/>
        </w:rPr>
        <w:t>Kantar Full Year 2021 Lender Call</w:t>
      </w:r>
      <w:r>
        <w:rPr>
          <w:rFonts w:ascii="Times New Roman" w:hAnsi="Times New Roman"/>
        </w:rPr>
        <w:t xml:space="preserve">.  </w:t>
      </w:r>
      <w:r w:rsidR="001F4F2E">
        <w:rPr>
          <w:rFonts w:ascii="Times New Roman" w:hAnsi="Times New Roman"/>
        </w:rPr>
        <w:t>My</w:t>
      </w:r>
      <w:r>
        <w:rPr>
          <w:rFonts w:ascii="Times New Roman" w:hAnsi="Times New Roman"/>
        </w:rPr>
        <w:t xml:space="preserve"> name is Tommy, and I’m your event manager.  During the presentation, your lines will remain on listen-only.  [Operator instructions].  I would like to advise all parties this conference is being recorded for replay purposes.   </w:t>
      </w:r>
    </w:p>
    <w:p w14:paraId="1D95DCBB" w14:textId="77777777" w:rsidR="00FD3147" w:rsidRDefault="00FD3147" w:rsidP="00A4375A">
      <w:pPr>
        <w:tabs>
          <w:tab w:val="left" w:pos="2268"/>
          <w:tab w:val="left" w:pos="4536"/>
        </w:tabs>
        <w:ind w:left="2265" w:hanging="2265"/>
        <w:jc w:val="both"/>
        <w:rPr>
          <w:rFonts w:ascii="Times New Roman" w:hAnsi="Times New Roman"/>
        </w:rPr>
      </w:pPr>
    </w:p>
    <w:p w14:paraId="074B151F" w14:textId="5047FDE2" w:rsidR="00FD3147" w:rsidRDefault="00FD3147" w:rsidP="00A4375A">
      <w:pPr>
        <w:tabs>
          <w:tab w:val="left" w:pos="2268"/>
          <w:tab w:val="left" w:pos="4536"/>
        </w:tabs>
        <w:ind w:left="2265" w:hanging="2265"/>
        <w:jc w:val="both"/>
        <w:rPr>
          <w:rFonts w:ascii="Times New Roman" w:hAnsi="Times New Roman"/>
        </w:rPr>
      </w:pPr>
      <w:r>
        <w:rPr>
          <w:rFonts w:ascii="Times New Roman" w:hAnsi="Times New Roman"/>
        </w:rPr>
        <w:tab/>
        <w:t>Now, I’d like to hand it over to your host, Ian Griffiths, Deputy CEO and group Chief Financial Officer</w:t>
      </w:r>
      <w:r w:rsidR="005846C9">
        <w:rPr>
          <w:rFonts w:ascii="Times New Roman" w:hAnsi="Times New Roman"/>
        </w:rPr>
        <w:t xml:space="preserve">.  </w:t>
      </w:r>
      <w:r>
        <w:rPr>
          <w:rFonts w:ascii="Times New Roman" w:hAnsi="Times New Roman"/>
        </w:rPr>
        <w:t xml:space="preserve">Please go ahead. </w:t>
      </w:r>
    </w:p>
    <w:p w14:paraId="1CA81783" w14:textId="77777777" w:rsidR="00FD3147" w:rsidRDefault="00FD3147" w:rsidP="00A4375A">
      <w:pPr>
        <w:tabs>
          <w:tab w:val="left" w:pos="2268"/>
          <w:tab w:val="left" w:pos="4536"/>
        </w:tabs>
        <w:ind w:left="2265" w:hanging="2265"/>
        <w:jc w:val="both"/>
        <w:rPr>
          <w:rFonts w:ascii="Times New Roman" w:hAnsi="Times New Roman"/>
        </w:rPr>
      </w:pPr>
    </w:p>
    <w:p w14:paraId="308F7D7D" w14:textId="040A3858" w:rsidR="00FD3147" w:rsidRDefault="00FD3147" w:rsidP="00FD3147">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Thanks, Tommy.  Hello, everyone, and as Tommy said, welcome to Kantar’s 2021 Full Year Lender Presentation.  On the call </w:t>
      </w:r>
      <w:r w:rsidR="005846C9">
        <w:rPr>
          <w:rFonts w:ascii="Times New Roman" w:hAnsi="Times New Roman"/>
        </w:rPr>
        <w:t>today</w:t>
      </w:r>
      <w:r>
        <w:rPr>
          <w:rFonts w:ascii="Times New Roman" w:hAnsi="Times New Roman"/>
        </w:rPr>
        <w:t xml:space="preserve"> is myself, Ian Griffiths, as Tommy said I’m the Deputy CEO and CFO, and Peter Russell, who’s our </w:t>
      </w:r>
      <w:r w:rsidR="005846C9">
        <w:rPr>
          <w:rFonts w:ascii="Times New Roman" w:hAnsi="Times New Roman"/>
        </w:rPr>
        <w:t>group</w:t>
      </w:r>
      <w:r>
        <w:rPr>
          <w:rFonts w:ascii="Times New Roman" w:hAnsi="Times New Roman"/>
        </w:rPr>
        <w:t xml:space="preserve"> </w:t>
      </w:r>
      <w:r w:rsidR="005846C9">
        <w:rPr>
          <w:rFonts w:ascii="Times New Roman" w:hAnsi="Times New Roman"/>
        </w:rPr>
        <w:t>Treasurer</w:t>
      </w:r>
      <w:r>
        <w:rPr>
          <w:rFonts w:ascii="Times New Roman" w:hAnsi="Times New Roman"/>
        </w:rPr>
        <w:t xml:space="preserve">.  I’m going to give you an overview of the business, trading, cash, and hopefully as usual, we’ll have plenty of time for questions. </w:t>
      </w:r>
    </w:p>
    <w:p w14:paraId="38A2563D" w14:textId="77777777" w:rsidR="00FD3147" w:rsidRDefault="00FD3147" w:rsidP="00FD3147">
      <w:pPr>
        <w:tabs>
          <w:tab w:val="left" w:pos="2268"/>
          <w:tab w:val="left" w:pos="4536"/>
        </w:tabs>
        <w:ind w:left="2265" w:hanging="2265"/>
        <w:jc w:val="both"/>
        <w:rPr>
          <w:rFonts w:ascii="Times New Roman" w:hAnsi="Times New Roman"/>
        </w:rPr>
      </w:pPr>
    </w:p>
    <w:p w14:paraId="0171A1B4" w14:textId="46CC9892" w:rsidR="00FD3147" w:rsidRDefault="00FD3147" w:rsidP="00FD3147">
      <w:pPr>
        <w:tabs>
          <w:tab w:val="left" w:pos="2268"/>
          <w:tab w:val="left" w:pos="4536"/>
        </w:tabs>
        <w:ind w:left="2265" w:hanging="2265"/>
        <w:jc w:val="both"/>
        <w:rPr>
          <w:rFonts w:ascii="Times New Roman" w:hAnsi="Times New Roman"/>
        </w:rPr>
      </w:pPr>
      <w:r>
        <w:rPr>
          <w:rFonts w:ascii="Times New Roman" w:hAnsi="Times New Roman"/>
        </w:rPr>
        <w:tab/>
        <w:t xml:space="preserve">If we move onto the next slide, I don’t normally dwell on </w:t>
      </w:r>
      <w:r w:rsidR="005846C9">
        <w:rPr>
          <w:rFonts w:ascii="Times New Roman" w:hAnsi="Times New Roman"/>
        </w:rPr>
        <w:t>displaying</w:t>
      </w:r>
      <w:r>
        <w:rPr>
          <w:rFonts w:ascii="Times New Roman" w:hAnsi="Times New Roman"/>
        </w:rPr>
        <w:t xml:space="preserve"> the slide, but you’ll see on here if you can get your eyes into that focus, </w:t>
      </w:r>
      <w:r w:rsidR="005846C9">
        <w:rPr>
          <w:rFonts w:ascii="Times New Roman" w:hAnsi="Times New Roman"/>
        </w:rPr>
        <w:t>there’s</w:t>
      </w:r>
      <w:r>
        <w:rPr>
          <w:rFonts w:ascii="Times New Roman" w:hAnsi="Times New Roman"/>
        </w:rPr>
        <w:t xml:space="preserve"> a </w:t>
      </w:r>
      <w:r w:rsidR="005846C9">
        <w:rPr>
          <w:rFonts w:ascii="Times New Roman" w:hAnsi="Times New Roman"/>
        </w:rPr>
        <w:t>brief</w:t>
      </w:r>
      <w:r>
        <w:rPr>
          <w:rFonts w:ascii="Times New Roman" w:hAnsi="Times New Roman"/>
        </w:rPr>
        <w:t xml:space="preserve"> </w:t>
      </w:r>
      <w:r w:rsidR="005846C9">
        <w:rPr>
          <w:rFonts w:ascii="Times New Roman" w:hAnsi="Times New Roman"/>
        </w:rPr>
        <w:t>section</w:t>
      </w:r>
      <w:r>
        <w:rPr>
          <w:rFonts w:ascii="Times New Roman" w:hAnsi="Times New Roman"/>
        </w:rPr>
        <w:t xml:space="preserve"> just on the base of preparation, and ther</w:t>
      </w:r>
      <w:r w:rsidR="005846C9">
        <w:rPr>
          <w:rFonts w:ascii="Times New Roman" w:hAnsi="Times New Roman"/>
        </w:rPr>
        <w:t>e</w:t>
      </w:r>
      <w:r>
        <w:rPr>
          <w:rFonts w:ascii="Times New Roman" w:hAnsi="Times New Roman"/>
        </w:rPr>
        <w:t xml:space="preserve">’s two things I’d just like everyone to be clear on.  </w:t>
      </w:r>
    </w:p>
    <w:p w14:paraId="75A25916" w14:textId="77777777" w:rsidR="00FD3147" w:rsidRDefault="00FD3147" w:rsidP="00FD3147">
      <w:pPr>
        <w:tabs>
          <w:tab w:val="left" w:pos="2268"/>
          <w:tab w:val="left" w:pos="4536"/>
        </w:tabs>
        <w:ind w:left="2265" w:hanging="2265"/>
        <w:jc w:val="both"/>
        <w:rPr>
          <w:rFonts w:ascii="Times New Roman" w:hAnsi="Times New Roman"/>
        </w:rPr>
      </w:pPr>
      <w:r>
        <w:rPr>
          <w:rFonts w:ascii="Times New Roman" w:hAnsi="Times New Roman"/>
        </w:rPr>
        <w:tab/>
      </w:r>
    </w:p>
    <w:p w14:paraId="46D32FB6" w14:textId="6D49CBBD" w:rsidR="00FD3147" w:rsidRDefault="00FD3147" w:rsidP="00FD3147">
      <w:pPr>
        <w:tabs>
          <w:tab w:val="left" w:pos="2268"/>
          <w:tab w:val="left" w:pos="4536"/>
        </w:tabs>
        <w:ind w:left="2265" w:hanging="2265"/>
        <w:jc w:val="both"/>
        <w:rPr>
          <w:rFonts w:ascii="Times New Roman" w:hAnsi="Times New Roman"/>
        </w:rPr>
      </w:pPr>
      <w:r>
        <w:rPr>
          <w:rFonts w:ascii="Times New Roman" w:hAnsi="Times New Roman"/>
        </w:rPr>
        <w:tab/>
        <w:t xml:space="preserve">Firstly, what we’re presenting is a set of unaudited numbers.  The </w:t>
      </w:r>
      <w:r w:rsidR="005846C9">
        <w:rPr>
          <w:rFonts w:ascii="Times New Roman" w:hAnsi="Times New Roman"/>
        </w:rPr>
        <w:t>numbers</w:t>
      </w:r>
      <w:r>
        <w:rPr>
          <w:rFonts w:ascii="Times New Roman" w:hAnsi="Times New Roman"/>
        </w:rPr>
        <w:t xml:space="preserve"> we always present are unaudited, but this time, we do actually expect our audited numbers to be ready in about a week’s or so time.  This year, we’re doing our first ever PLC-style annual report.  So, we have interviews with leadership and our shareholders. </w:t>
      </w:r>
      <w:r w:rsidR="005846C9">
        <w:rPr>
          <w:rFonts w:ascii="Times New Roman" w:hAnsi="Times New Roman"/>
        </w:rPr>
        <w:t xml:space="preserve"> </w:t>
      </w:r>
      <w:r>
        <w:rPr>
          <w:rFonts w:ascii="Times New Roman" w:hAnsi="Times New Roman"/>
        </w:rPr>
        <w:t xml:space="preserve">We have a good overview of the business, </w:t>
      </w:r>
      <w:r w:rsidR="005846C9">
        <w:rPr>
          <w:rFonts w:ascii="Times New Roman" w:hAnsi="Times New Roman"/>
        </w:rPr>
        <w:t>our</w:t>
      </w:r>
      <w:r>
        <w:rPr>
          <w:rFonts w:ascii="Times New Roman" w:hAnsi="Times New Roman"/>
        </w:rPr>
        <w:t xml:space="preserve"> key risks, and a very good section on what we’re doing </w:t>
      </w:r>
      <w:r w:rsidR="005846C9">
        <w:rPr>
          <w:rFonts w:ascii="Times New Roman" w:hAnsi="Times New Roman"/>
        </w:rPr>
        <w:t>around</w:t>
      </w:r>
      <w:r>
        <w:rPr>
          <w:rFonts w:ascii="Times New Roman" w:hAnsi="Times New Roman"/>
        </w:rPr>
        <w:t xml:space="preserve"> ESG, and in particular our own sustainability practice which is building up a really strong client base, helping our clients, and progressing their ESG strategies and needs. </w:t>
      </w:r>
    </w:p>
    <w:p w14:paraId="58B1F443" w14:textId="77777777" w:rsidR="00FD3147" w:rsidRDefault="00FD3147" w:rsidP="00FD3147">
      <w:pPr>
        <w:tabs>
          <w:tab w:val="left" w:pos="2268"/>
          <w:tab w:val="left" w:pos="4536"/>
        </w:tabs>
        <w:ind w:left="2265" w:hanging="2265"/>
        <w:jc w:val="both"/>
        <w:rPr>
          <w:rFonts w:ascii="Times New Roman" w:hAnsi="Times New Roman"/>
        </w:rPr>
      </w:pPr>
    </w:p>
    <w:p w14:paraId="6BB40060" w14:textId="5FE3662E" w:rsidR="00FD3147" w:rsidRDefault="00FD3147" w:rsidP="00FD3147">
      <w:pPr>
        <w:tabs>
          <w:tab w:val="left" w:pos="2268"/>
          <w:tab w:val="left" w:pos="4536"/>
        </w:tabs>
        <w:ind w:left="2265" w:hanging="2265"/>
        <w:jc w:val="both"/>
        <w:rPr>
          <w:rFonts w:ascii="Times New Roman" w:hAnsi="Times New Roman"/>
        </w:rPr>
      </w:pPr>
      <w:r>
        <w:rPr>
          <w:rFonts w:ascii="Times New Roman" w:hAnsi="Times New Roman"/>
        </w:rPr>
        <w:tab/>
        <w:t xml:space="preserve">Clearly, by </w:t>
      </w:r>
      <w:r w:rsidR="005846C9">
        <w:rPr>
          <w:rFonts w:ascii="Times New Roman" w:hAnsi="Times New Roman"/>
        </w:rPr>
        <w:t>presenting</w:t>
      </w:r>
      <w:r>
        <w:rPr>
          <w:rFonts w:ascii="Times New Roman" w:hAnsi="Times New Roman"/>
        </w:rPr>
        <w:t xml:space="preserve"> these numbers now, </w:t>
      </w:r>
      <w:r w:rsidR="005846C9">
        <w:rPr>
          <w:rFonts w:ascii="Times New Roman" w:hAnsi="Times New Roman"/>
        </w:rPr>
        <w:t>we’re</w:t>
      </w:r>
      <w:r>
        <w:rPr>
          <w:rFonts w:ascii="Times New Roman" w:hAnsi="Times New Roman"/>
        </w:rPr>
        <w:t xml:space="preserve"> not expecting </w:t>
      </w:r>
      <w:r w:rsidR="00AC7D92">
        <w:rPr>
          <w:rFonts w:ascii="Times New Roman" w:hAnsi="Times New Roman"/>
        </w:rPr>
        <w:t xml:space="preserve">any material changes between these numbers and the </w:t>
      </w:r>
      <w:r w:rsidR="005846C9">
        <w:rPr>
          <w:rFonts w:ascii="Times New Roman" w:hAnsi="Times New Roman"/>
        </w:rPr>
        <w:t>audited</w:t>
      </w:r>
      <w:r w:rsidR="00AC7D92">
        <w:rPr>
          <w:rFonts w:ascii="Times New Roman" w:hAnsi="Times New Roman"/>
        </w:rPr>
        <w:t xml:space="preserve"> </w:t>
      </w:r>
      <w:r w:rsidR="005846C9">
        <w:rPr>
          <w:rFonts w:ascii="Times New Roman" w:hAnsi="Times New Roman"/>
        </w:rPr>
        <w:t>numbers</w:t>
      </w:r>
      <w:r w:rsidR="00AC7D92">
        <w:rPr>
          <w:rFonts w:ascii="Times New Roman" w:hAnsi="Times New Roman"/>
        </w:rPr>
        <w:t xml:space="preserve">. </w:t>
      </w:r>
    </w:p>
    <w:p w14:paraId="1714C951" w14:textId="77777777" w:rsidR="00AC7D92" w:rsidRDefault="00AC7D92" w:rsidP="00FD3147">
      <w:pPr>
        <w:tabs>
          <w:tab w:val="left" w:pos="2268"/>
          <w:tab w:val="left" w:pos="4536"/>
        </w:tabs>
        <w:ind w:left="2265" w:hanging="2265"/>
        <w:jc w:val="both"/>
        <w:rPr>
          <w:rFonts w:ascii="Times New Roman" w:hAnsi="Times New Roman"/>
        </w:rPr>
      </w:pPr>
    </w:p>
    <w:p w14:paraId="111A8551" w14:textId="037947E0" w:rsidR="00AC7D92" w:rsidRDefault="00AC7D92" w:rsidP="00FD3147">
      <w:pPr>
        <w:tabs>
          <w:tab w:val="left" w:pos="2268"/>
          <w:tab w:val="left" w:pos="4536"/>
        </w:tabs>
        <w:ind w:left="2265" w:hanging="2265"/>
        <w:jc w:val="both"/>
        <w:rPr>
          <w:rFonts w:ascii="Times New Roman" w:hAnsi="Times New Roman"/>
        </w:rPr>
      </w:pPr>
      <w:r>
        <w:rPr>
          <w:rFonts w:ascii="Times New Roman" w:hAnsi="Times New Roman"/>
        </w:rPr>
        <w:tab/>
      </w:r>
      <w:r w:rsidR="005846C9">
        <w:rPr>
          <w:rFonts w:ascii="Times New Roman" w:hAnsi="Times New Roman"/>
        </w:rPr>
        <w:t>Secondly</w:t>
      </w:r>
      <w:r>
        <w:rPr>
          <w:rFonts w:ascii="Times New Roman" w:hAnsi="Times New Roman"/>
        </w:rPr>
        <w:t>, the numbers that we present ar</w:t>
      </w:r>
      <w:r w:rsidR="005846C9">
        <w:rPr>
          <w:rFonts w:ascii="Times New Roman" w:hAnsi="Times New Roman"/>
        </w:rPr>
        <w:t>e</w:t>
      </w:r>
      <w:r>
        <w:rPr>
          <w:rFonts w:ascii="Times New Roman" w:hAnsi="Times New Roman"/>
        </w:rPr>
        <w:t xml:space="preserve"> on a pro forma or a like-for-like basis.  So, they are constant currency for the same business activities, the main </w:t>
      </w:r>
      <w:r w:rsidR="005846C9">
        <w:rPr>
          <w:rFonts w:ascii="Times New Roman" w:hAnsi="Times New Roman"/>
        </w:rPr>
        <w:t>adjustments</w:t>
      </w:r>
      <w:r>
        <w:rPr>
          <w:rFonts w:ascii="Times New Roman" w:hAnsi="Times New Roman"/>
        </w:rPr>
        <w:t xml:space="preserve"> being to remove our health business </w:t>
      </w:r>
      <w:r>
        <w:rPr>
          <w:rFonts w:ascii="Times New Roman" w:hAnsi="Times New Roman"/>
        </w:rPr>
        <w:lastRenderedPageBreak/>
        <w:t xml:space="preserve">which we </w:t>
      </w:r>
      <w:r w:rsidR="005846C9">
        <w:rPr>
          <w:rFonts w:ascii="Times New Roman" w:hAnsi="Times New Roman"/>
        </w:rPr>
        <w:t>sold</w:t>
      </w:r>
      <w:r>
        <w:rPr>
          <w:rFonts w:ascii="Times New Roman" w:hAnsi="Times New Roman"/>
        </w:rPr>
        <w:t xml:space="preserve">, and adding </w:t>
      </w:r>
      <w:r w:rsidR="005846C9">
        <w:rPr>
          <w:rFonts w:ascii="Times New Roman" w:hAnsi="Times New Roman"/>
        </w:rPr>
        <w:t xml:space="preserve">comparisons to Numerator for the </w:t>
      </w:r>
      <w:r>
        <w:rPr>
          <w:rFonts w:ascii="Times New Roman" w:hAnsi="Times New Roman"/>
        </w:rPr>
        <w:t xml:space="preserve">period which we’ve owned the business. </w:t>
      </w:r>
    </w:p>
    <w:p w14:paraId="64EF6D5E" w14:textId="77777777" w:rsidR="00AC7D92" w:rsidRDefault="00AC7D92" w:rsidP="00FD3147">
      <w:pPr>
        <w:tabs>
          <w:tab w:val="left" w:pos="2268"/>
          <w:tab w:val="left" w:pos="4536"/>
        </w:tabs>
        <w:ind w:left="2265" w:hanging="2265"/>
        <w:jc w:val="both"/>
        <w:rPr>
          <w:rFonts w:ascii="Times New Roman" w:hAnsi="Times New Roman"/>
        </w:rPr>
      </w:pPr>
    </w:p>
    <w:p w14:paraId="4BEACC90" w14:textId="3CC8B948" w:rsidR="00AC7D92" w:rsidRDefault="00AC7D92" w:rsidP="00FD3147">
      <w:pPr>
        <w:tabs>
          <w:tab w:val="left" w:pos="2268"/>
          <w:tab w:val="left" w:pos="4536"/>
        </w:tabs>
        <w:ind w:left="2265" w:hanging="2265"/>
        <w:jc w:val="both"/>
        <w:rPr>
          <w:rFonts w:ascii="Times New Roman" w:hAnsi="Times New Roman"/>
        </w:rPr>
      </w:pPr>
      <w:r>
        <w:rPr>
          <w:rFonts w:ascii="Times New Roman" w:hAnsi="Times New Roman"/>
        </w:rPr>
        <w:tab/>
        <w:t xml:space="preserve">This basis of preparation means what we present is a </w:t>
      </w:r>
      <w:r w:rsidR="005846C9">
        <w:rPr>
          <w:rFonts w:ascii="Times New Roman" w:hAnsi="Times New Roman"/>
        </w:rPr>
        <w:t>reflection</w:t>
      </w:r>
      <w:r>
        <w:rPr>
          <w:rFonts w:ascii="Times New Roman" w:hAnsi="Times New Roman"/>
        </w:rPr>
        <w:t xml:space="preserve"> of the underlying performance of the business that we </w:t>
      </w:r>
      <w:r w:rsidR="00C51A06">
        <w:rPr>
          <w:rFonts w:ascii="Times New Roman" w:hAnsi="Times New Roman"/>
        </w:rPr>
        <w:t>own</w:t>
      </w:r>
      <w:r>
        <w:rPr>
          <w:rFonts w:ascii="Times New Roman" w:hAnsi="Times New Roman"/>
        </w:rPr>
        <w:t xml:space="preserve"> today.  </w:t>
      </w:r>
      <w:r w:rsidR="00C51A06">
        <w:rPr>
          <w:rFonts w:ascii="Times New Roman" w:hAnsi="Times New Roman"/>
        </w:rPr>
        <w:t>Clearly</w:t>
      </w:r>
      <w:r>
        <w:rPr>
          <w:rFonts w:ascii="Times New Roman" w:hAnsi="Times New Roman"/>
        </w:rPr>
        <w:t xml:space="preserve">, the cash and balance sheet numbers are the actual numbers.  </w:t>
      </w:r>
    </w:p>
    <w:p w14:paraId="66FF4C8A" w14:textId="77777777" w:rsidR="00AC7D92" w:rsidRDefault="00AC7D92" w:rsidP="00FD3147">
      <w:pPr>
        <w:tabs>
          <w:tab w:val="left" w:pos="2268"/>
          <w:tab w:val="left" w:pos="4536"/>
        </w:tabs>
        <w:ind w:left="2265" w:hanging="2265"/>
        <w:jc w:val="both"/>
        <w:rPr>
          <w:rFonts w:ascii="Times New Roman" w:hAnsi="Times New Roman"/>
        </w:rPr>
      </w:pPr>
    </w:p>
    <w:p w14:paraId="0115154F" w14:textId="5EB113FF" w:rsidR="00AC7D92" w:rsidRDefault="00AC7D92" w:rsidP="00FD3147">
      <w:pPr>
        <w:tabs>
          <w:tab w:val="left" w:pos="2268"/>
          <w:tab w:val="left" w:pos="4536"/>
        </w:tabs>
        <w:ind w:left="2265" w:hanging="2265"/>
        <w:jc w:val="both"/>
        <w:rPr>
          <w:rFonts w:ascii="Times New Roman" w:hAnsi="Times New Roman"/>
        </w:rPr>
      </w:pPr>
      <w:r>
        <w:rPr>
          <w:rFonts w:ascii="Times New Roman" w:hAnsi="Times New Roman"/>
        </w:rPr>
        <w:tab/>
        <w:t xml:space="preserve">In the </w:t>
      </w:r>
      <w:r w:rsidR="00C51A06">
        <w:rPr>
          <w:rFonts w:ascii="Times New Roman" w:hAnsi="Times New Roman"/>
        </w:rPr>
        <w:t>appendix</w:t>
      </w:r>
      <w:r>
        <w:rPr>
          <w:rFonts w:ascii="Times New Roman" w:hAnsi="Times New Roman"/>
        </w:rPr>
        <w:t xml:space="preserve"> of this deck, we reconcile fully the </w:t>
      </w:r>
      <w:r w:rsidR="00C51A06">
        <w:rPr>
          <w:rFonts w:ascii="Times New Roman" w:hAnsi="Times New Roman"/>
        </w:rPr>
        <w:t>statutory</w:t>
      </w:r>
      <w:r>
        <w:rPr>
          <w:rFonts w:ascii="Times New Roman" w:hAnsi="Times New Roman"/>
        </w:rPr>
        <w:t xml:space="preserve"> numbers to these pro forma numbers so that </w:t>
      </w:r>
      <w:r w:rsidR="00C51A06">
        <w:rPr>
          <w:rFonts w:ascii="Times New Roman" w:hAnsi="Times New Roman"/>
        </w:rPr>
        <w:t>you can</w:t>
      </w:r>
      <w:r>
        <w:rPr>
          <w:rFonts w:ascii="Times New Roman" w:hAnsi="Times New Roman"/>
        </w:rPr>
        <w:t xml:space="preserve"> see very clearly the adjustments we’re making.  </w:t>
      </w:r>
    </w:p>
    <w:p w14:paraId="2FA31BEF" w14:textId="77777777" w:rsidR="00AC7D92" w:rsidRDefault="00AC7D92" w:rsidP="00FD3147">
      <w:pPr>
        <w:tabs>
          <w:tab w:val="left" w:pos="2268"/>
          <w:tab w:val="left" w:pos="4536"/>
        </w:tabs>
        <w:ind w:left="2265" w:hanging="2265"/>
        <w:jc w:val="both"/>
        <w:rPr>
          <w:rFonts w:ascii="Times New Roman" w:hAnsi="Times New Roman"/>
        </w:rPr>
      </w:pPr>
    </w:p>
    <w:p w14:paraId="2A3F0551" w14:textId="6C2E80BB" w:rsidR="00AC7D92" w:rsidRDefault="00AC7D92" w:rsidP="00FD3147">
      <w:pPr>
        <w:tabs>
          <w:tab w:val="left" w:pos="2268"/>
          <w:tab w:val="left" w:pos="4536"/>
        </w:tabs>
        <w:ind w:left="2265" w:hanging="2265"/>
        <w:jc w:val="both"/>
        <w:rPr>
          <w:rFonts w:ascii="Times New Roman" w:hAnsi="Times New Roman"/>
        </w:rPr>
      </w:pPr>
      <w:r>
        <w:rPr>
          <w:rFonts w:ascii="Times New Roman" w:hAnsi="Times New Roman"/>
        </w:rPr>
        <w:tab/>
        <w:t xml:space="preserve">So, moving on to the agenda which we’ll rifle </w:t>
      </w:r>
      <w:r w:rsidR="00C51A06">
        <w:rPr>
          <w:rFonts w:ascii="Times New Roman" w:hAnsi="Times New Roman"/>
        </w:rPr>
        <w:t>through</w:t>
      </w:r>
      <w:r>
        <w:rPr>
          <w:rFonts w:ascii="Times New Roman" w:hAnsi="Times New Roman"/>
        </w:rPr>
        <w:t xml:space="preserve"> very quickly, </w:t>
      </w:r>
      <w:r w:rsidR="00C51A06">
        <w:rPr>
          <w:rFonts w:ascii="Times New Roman" w:hAnsi="Times New Roman"/>
        </w:rPr>
        <w:t>this</w:t>
      </w:r>
      <w:r>
        <w:rPr>
          <w:rFonts w:ascii="Times New Roman" w:hAnsi="Times New Roman"/>
        </w:rPr>
        <w:t xml:space="preserve"> is planned for the </w:t>
      </w:r>
      <w:r w:rsidR="00C51A06">
        <w:rPr>
          <w:rFonts w:ascii="Times New Roman" w:hAnsi="Times New Roman"/>
        </w:rPr>
        <w:t>next</w:t>
      </w:r>
      <w:r>
        <w:rPr>
          <w:rFonts w:ascii="Times New Roman" w:hAnsi="Times New Roman"/>
        </w:rPr>
        <w:t xml:space="preserve"> 2</w:t>
      </w:r>
      <w:r w:rsidR="00C51A06">
        <w:rPr>
          <w:rFonts w:ascii="Times New Roman" w:hAnsi="Times New Roman"/>
        </w:rPr>
        <w:t>0</w:t>
      </w:r>
      <w:r>
        <w:rPr>
          <w:rFonts w:ascii="Times New Roman" w:hAnsi="Times New Roman"/>
        </w:rPr>
        <w:t xml:space="preserve"> minutes or so.  A quick overview of 2021 performance, updated balance and cash flows, a trading update, and then time for Q&amp;A.  So, let’s get into the 2021 performance. </w:t>
      </w:r>
    </w:p>
    <w:p w14:paraId="186BDFD6" w14:textId="77777777" w:rsidR="00AC7D92" w:rsidRDefault="00AC7D92" w:rsidP="00FD3147">
      <w:pPr>
        <w:tabs>
          <w:tab w:val="left" w:pos="2268"/>
          <w:tab w:val="left" w:pos="4536"/>
        </w:tabs>
        <w:ind w:left="2265" w:hanging="2265"/>
        <w:jc w:val="both"/>
        <w:rPr>
          <w:rFonts w:ascii="Times New Roman" w:hAnsi="Times New Roman"/>
        </w:rPr>
      </w:pPr>
    </w:p>
    <w:p w14:paraId="5059449C" w14:textId="4D471AED" w:rsidR="00AC7D92" w:rsidRDefault="00C51A06" w:rsidP="00FD3147">
      <w:pPr>
        <w:tabs>
          <w:tab w:val="left" w:pos="2268"/>
          <w:tab w:val="left" w:pos="4536"/>
        </w:tabs>
        <w:ind w:left="2265" w:hanging="2265"/>
        <w:jc w:val="both"/>
        <w:rPr>
          <w:rFonts w:ascii="Times New Roman" w:hAnsi="Times New Roman"/>
        </w:rPr>
      </w:pPr>
      <w:r>
        <w:rPr>
          <w:rFonts w:ascii="Times New Roman" w:hAnsi="Times New Roman"/>
        </w:rPr>
        <w:tab/>
        <w:t>On</w:t>
      </w:r>
      <w:r w:rsidR="00AC7D92">
        <w:rPr>
          <w:rFonts w:ascii="Times New Roman" w:hAnsi="Times New Roman"/>
        </w:rPr>
        <w:t xml:space="preserve"> the next slide, you’ll see we used this three-pillar framework all year to describe our </w:t>
      </w:r>
      <w:r w:rsidR="003230AF">
        <w:rPr>
          <w:rFonts w:ascii="Times New Roman" w:hAnsi="Times New Roman"/>
        </w:rPr>
        <w:t xml:space="preserve">key priorities, and </w:t>
      </w:r>
      <w:r>
        <w:rPr>
          <w:rFonts w:ascii="Times New Roman" w:hAnsi="Times New Roman"/>
        </w:rPr>
        <w:t xml:space="preserve">it tells it internally and externally to </w:t>
      </w:r>
      <w:r w:rsidR="003230AF">
        <w:rPr>
          <w:rFonts w:ascii="Times New Roman" w:hAnsi="Times New Roman"/>
        </w:rPr>
        <w:t xml:space="preserve">give us a consistent way of describing how we’re transforming the business. </w:t>
      </w:r>
    </w:p>
    <w:p w14:paraId="1E7BB33A" w14:textId="77777777" w:rsidR="003230AF" w:rsidRDefault="003230AF" w:rsidP="00FD3147">
      <w:pPr>
        <w:tabs>
          <w:tab w:val="left" w:pos="2268"/>
          <w:tab w:val="left" w:pos="4536"/>
        </w:tabs>
        <w:ind w:left="2265" w:hanging="2265"/>
        <w:jc w:val="both"/>
        <w:rPr>
          <w:rFonts w:ascii="Times New Roman" w:hAnsi="Times New Roman"/>
        </w:rPr>
      </w:pPr>
    </w:p>
    <w:p w14:paraId="79D78307" w14:textId="4E1057EB" w:rsidR="003230AF" w:rsidRDefault="003230AF" w:rsidP="003230AF">
      <w:pPr>
        <w:tabs>
          <w:tab w:val="left" w:pos="2268"/>
          <w:tab w:val="left" w:pos="4536"/>
        </w:tabs>
        <w:ind w:left="2265" w:hanging="2265"/>
        <w:jc w:val="both"/>
        <w:rPr>
          <w:rFonts w:ascii="Times New Roman" w:hAnsi="Times New Roman"/>
        </w:rPr>
      </w:pPr>
      <w:r>
        <w:rPr>
          <w:rFonts w:ascii="Times New Roman" w:hAnsi="Times New Roman"/>
        </w:rPr>
        <w:tab/>
      </w:r>
      <w:r w:rsidR="00C51A06">
        <w:rPr>
          <w:rFonts w:ascii="Times New Roman" w:hAnsi="Times New Roman"/>
        </w:rPr>
        <w:t>N</w:t>
      </w:r>
      <w:r>
        <w:rPr>
          <w:rFonts w:ascii="Times New Roman" w:hAnsi="Times New Roman"/>
        </w:rPr>
        <w:t xml:space="preserve">ow, to make Kantar a better business, we have to win with our clients, we have to focus on speed and simplicity both in what we deliver to our clients and our ways of working, and if we get all of that right, we continue investing for the future.  </w:t>
      </w:r>
      <w:r w:rsidR="00C51A06">
        <w:rPr>
          <w:rFonts w:ascii="Times New Roman" w:hAnsi="Times New Roman"/>
        </w:rPr>
        <w:t>Against</w:t>
      </w:r>
      <w:r>
        <w:rPr>
          <w:rFonts w:ascii="Times New Roman" w:hAnsi="Times New Roman"/>
        </w:rPr>
        <w:t xml:space="preserve"> all of these cr</w:t>
      </w:r>
      <w:r w:rsidR="00C51A06">
        <w:rPr>
          <w:rFonts w:ascii="Times New Roman" w:hAnsi="Times New Roman"/>
        </w:rPr>
        <w:t>iteria</w:t>
      </w:r>
      <w:r>
        <w:rPr>
          <w:rFonts w:ascii="Times New Roman" w:hAnsi="Times New Roman"/>
        </w:rPr>
        <w:t xml:space="preserve">, we believe we’ve made real progress.  </w:t>
      </w:r>
    </w:p>
    <w:p w14:paraId="1DC3EF71" w14:textId="77777777" w:rsidR="003230AF" w:rsidRDefault="003230AF" w:rsidP="003230AF">
      <w:pPr>
        <w:tabs>
          <w:tab w:val="left" w:pos="2268"/>
          <w:tab w:val="left" w:pos="4536"/>
        </w:tabs>
        <w:ind w:left="2265" w:hanging="2265"/>
        <w:jc w:val="both"/>
        <w:rPr>
          <w:rFonts w:ascii="Times New Roman" w:hAnsi="Times New Roman"/>
        </w:rPr>
      </w:pPr>
    </w:p>
    <w:p w14:paraId="00C582A5" w14:textId="633A189D" w:rsidR="003230AF" w:rsidRDefault="003230AF" w:rsidP="003230AF">
      <w:pPr>
        <w:tabs>
          <w:tab w:val="left" w:pos="2268"/>
          <w:tab w:val="left" w:pos="4536"/>
        </w:tabs>
        <w:ind w:left="2265" w:hanging="2265"/>
        <w:jc w:val="both"/>
        <w:rPr>
          <w:rFonts w:ascii="Times New Roman" w:hAnsi="Times New Roman"/>
        </w:rPr>
      </w:pPr>
      <w:r>
        <w:rPr>
          <w:rFonts w:ascii="Times New Roman" w:hAnsi="Times New Roman"/>
        </w:rPr>
        <w:tab/>
        <w:t xml:space="preserve">In terms of </w:t>
      </w:r>
      <w:r w:rsidR="00591806">
        <w:rPr>
          <w:rFonts w:ascii="Times New Roman" w:hAnsi="Times New Roman"/>
        </w:rPr>
        <w:t>winning</w:t>
      </w:r>
      <w:r>
        <w:rPr>
          <w:rFonts w:ascii="Times New Roman" w:hAnsi="Times New Roman"/>
        </w:rPr>
        <w:t xml:space="preserve"> with our </w:t>
      </w:r>
      <w:r w:rsidR="00C51A06">
        <w:rPr>
          <w:rFonts w:ascii="Times New Roman" w:hAnsi="Times New Roman"/>
        </w:rPr>
        <w:t>clients</w:t>
      </w:r>
      <w:r>
        <w:rPr>
          <w:rFonts w:ascii="Times New Roman" w:hAnsi="Times New Roman"/>
        </w:rPr>
        <w:t>, we’ll gro</w:t>
      </w:r>
      <w:r w:rsidR="00591806">
        <w:rPr>
          <w:rFonts w:ascii="Times New Roman" w:hAnsi="Times New Roman"/>
        </w:rPr>
        <w:t>w</w:t>
      </w:r>
      <w:r>
        <w:rPr>
          <w:rFonts w:ascii="Times New Roman" w:hAnsi="Times New Roman"/>
        </w:rPr>
        <w:t xml:space="preserve"> thorough the revenue in detail in a minute but 9% revenue growth </w:t>
      </w:r>
      <w:r w:rsidR="00591806">
        <w:rPr>
          <w:rFonts w:ascii="Times New Roman" w:hAnsi="Times New Roman"/>
        </w:rPr>
        <w:t xml:space="preserve">was delivered in </w:t>
      </w:r>
      <w:r>
        <w:rPr>
          <w:rFonts w:ascii="Times New Roman" w:hAnsi="Times New Roman"/>
        </w:rPr>
        <w:t xml:space="preserve">the year, and all of our business is growing </w:t>
      </w:r>
      <w:r w:rsidR="00591806">
        <w:rPr>
          <w:rFonts w:ascii="Times New Roman" w:hAnsi="Times New Roman"/>
        </w:rPr>
        <w:t>reflecting</w:t>
      </w:r>
      <w:r>
        <w:rPr>
          <w:rFonts w:ascii="Times New Roman" w:hAnsi="Times New Roman"/>
        </w:rPr>
        <w:t xml:space="preserve"> </w:t>
      </w:r>
      <w:r w:rsidR="00591806">
        <w:rPr>
          <w:rFonts w:ascii="Times New Roman" w:hAnsi="Times New Roman"/>
        </w:rPr>
        <w:t xml:space="preserve">a </w:t>
      </w:r>
      <w:r>
        <w:rPr>
          <w:rFonts w:ascii="Times New Roman" w:hAnsi="Times New Roman"/>
        </w:rPr>
        <w:t xml:space="preserve">good recovery after the challenge of 2020.  </w:t>
      </w:r>
    </w:p>
    <w:p w14:paraId="63679AA9" w14:textId="77777777" w:rsidR="003230AF" w:rsidRDefault="003230AF" w:rsidP="003230AF">
      <w:pPr>
        <w:tabs>
          <w:tab w:val="left" w:pos="2268"/>
          <w:tab w:val="left" w:pos="4536"/>
        </w:tabs>
        <w:ind w:left="2265" w:hanging="2265"/>
        <w:jc w:val="both"/>
        <w:rPr>
          <w:rFonts w:ascii="Times New Roman" w:hAnsi="Times New Roman"/>
        </w:rPr>
      </w:pPr>
    </w:p>
    <w:p w14:paraId="1723F37D" w14:textId="0EA1A7D5" w:rsidR="003230AF" w:rsidRDefault="00C51A06" w:rsidP="003230AF">
      <w:pPr>
        <w:tabs>
          <w:tab w:val="left" w:pos="2268"/>
          <w:tab w:val="left" w:pos="4536"/>
        </w:tabs>
        <w:ind w:left="2265" w:hanging="2265"/>
        <w:jc w:val="both"/>
        <w:rPr>
          <w:rFonts w:ascii="Times New Roman" w:hAnsi="Times New Roman"/>
        </w:rPr>
      </w:pPr>
      <w:r>
        <w:rPr>
          <w:rFonts w:ascii="Times New Roman" w:hAnsi="Times New Roman"/>
        </w:rPr>
        <w:tab/>
        <w:t>Particularly pleasing</w:t>
      </w:r>
      <w:r w:rsidR="003230AF">
        <w:rPr>
          <w:rFonts w:ascii="Times New Roman" w:hAnsi="Times New Roman"/>
        </w:rPr>
        <w:t xml:space="preserve"> is how we’re delivering </w:t>
      </w:r>
      <w:r w:rsidR="00591806">
        <w:rPr>
          <w:rFonts w:ascii="Times New Roman" w:hAnsi="Times New Roman"/>
        </w:rPr>
        <w:t>g</w:t>
      </w:r>
      <w:r w:rsidR="003230AF">
        <w:rPr>
          <w:rFonts w:ascii="Times New Roman" w:hAnsi="Times New Roman"/>
        </w:rPr>
        <w:t xml:space="preserve">rowth with our more technology-enabled products, what we call our growth platforms, businesses which we continue to invest in.  These have delivered </w:t>
      </w:r>
      <w:r w:rsidR="00591806">
        <w:rPr>
          <w:rFonts w:ascii="Times New Roman" w:hAnsi="Times New Roman"/>
        </w:rPr>
        <w:t>around</w:t>
      </w:r>
      <w:r w:rsidR="003230AF">
        <w:rPr>
          <w:rFonts w:ascii="Times New Roman" w:hAnsi="Times New Roman"/>
        </w:rPr>
        <w:t xml:space="preserve"> 50% growth and are now generating nearly half a billion in revenue.   </w:t>
      </w:r>
    </w:p>
    <w:p w14:paraId="6B208D7E" w14:textId="77777777" w:rsidR="003230AF" w:rsidRDefault="003230AF" w:rsidP="003230AF">
      <w:pPr>
        <w:tabs>
          <w:tab w:val="left" w:pos="2268"/>
          <w:tab w:val="left" w:pos="4536"/>
        </w:tabs>
        <w:ind w:left="2265" w:hanging="2265"/>
        <w:jc w:val="both"/>
        <w:rPr>
          <w:rFonts w:ascii="Times New Roman" w:hAnsi="Times New Roman"/>
        </w:rPr>
      </w:pPr>
    </w:p>
    <w:p w14:paraId="5AE10CF6" w14:textId="4E1B762C" w:rsidR="003230AF" w:rsidRDefault="003230AF" w:rsidP="003230AF">
      <w:pPr>
        <w:tabs>
          <w:tab w:val="left" w:pos="2268"/>
          <w:tab w:val="left" w:pos="4536"/>
        </w:tabs>
        <w:ind w:left="2265" w:hanging="2265"/>
        <w:jc w:val="both"/>
        <w:rPr>
          <w:rFonts w:ascii="Times New Roman" w:hAnsi="Times New Roman"/>
        </w:rPr>
      </w:pPr>
      <w:r>
        <w:rPr>
          <w:rFonts w:ascii="Times New Roman" w:hAnsi="Times New Roman"/>
        </w:rPr>
        <w:tab/>
      </w:r>
      <w:r w:rsidR="00C51A06">
        <w:rPr>
          <w:rFonts w:ascii="Times New Roman" w:hAnsi="Times New Roman"/>
        </w:rPr>
        <w:t>N</w:t>
      </w:r>
      <w:r>
        <w:rPr>
          <w:rFonts w:ascii="Times New Roman" w:hAnsi="Times New Roman"/>
        </w:rPr>
        <w:t xml:space="preserve">ot only are better, stickier solutions for our clients, but they’re </w:t>
      </w:r>
      <w:r w:rsidR="0071294C">
        <w:rPr>
          <w:rFonts w:ascii="Times New Roman" w:hAnsi="Times New Roman"/>
        </w:rPr>
        <w:t xml:space="preserve">higher-margin offers as well, and the key reason why, even though our revenues are still below 2019 levels, our absolute dollar </w:t>
      </w:r>
      <w:r w:rsidR="00591806">
        <w:rPr>
          <w:rFonts w:ascii="Times New Roman" w:hAnsi="Times New Roman"/>
        </w:rPr>
        <w:t>gross</w:t>
      </w:r>
      <w:r w:rsidR="0071294C">
        <w:rPr>
          <w:rFonts w:ascii="Times New Roman" w:hAnsi="Times New Roman"/>
        </w:rPr>
        <w:t xml:space="preserve"> margin is slightly ahead of 2019. </w:t>
      </w:r>
    </w:p>
    <w:p w14:paraId="6416B59E" w14:textId="77777777" w:rsidR="00591806" w:rsidRDefault="00591806" w:rsidP="003230AF">
      <w:pPr>
        <w:tabs>
          <w:tab w:val="left" w:pos="2268"/>
          <w:tab w:val="left" w:pos="4536"/>
        </w:tabs>
        <w:ind w:left="2265" w:hanging="2265"/>
        <w:jc w:val="both"/>
        <w:rPr>
          <w:rFonts w:ascii="Times New Roman" w:hAnsi="Times New Roman"/>
        </w:rPr>
      </w:pPr>
    </w:p>
    <w:p w14:paraId="4AB34609" w14:textId="7620954C"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 xml:space="preserve">As we look ahead in 2022, our </w:t>
      </w:r>
      <w:r w:rsidR="00C51A06">
        <w:rPr>
          <w:rFonts w:ascii="Times New Roman" w:hAnsi="Times New Roman"/>
        </w:rPr>
        <w:t>secured</w:t>
      </w:r>
      <w:r>
        <w:rPr>
          <w:rFonts w:ascii="Times New Roman" w:hAnsi="Times New Roman"/>
        </w:rPr>
        <w:t xml:space="preserve"> revenues are i</w:t>
      </w:r>
      <w:r w:rsidR="00C51A06">
        <w:rPr>
          <w:rFonts w:ascii="Times New Roman" w:hAnsi="Times New Roman"/>
        </w:rPr>
        <w:t>n good shape.  Roughly 50% of o</w:t>
      </w:r>
      <w:r>
        <w:rPr>
          <w:rFonts w:ascii="Times New Roman" w:hAnsi="Times New Roman"/>
        </w:rPr>
        <w:t xml:space="preserve">ur plan is secured which is where we would like to be, and all the business is </w:t>
      </w:r>
      <w:r w:rsidR="00C51A06">
        <w:rPr>
          <w:rFonts w:ascii="Times New Roman" w:hAnsi="Times New Roman"/>
        </w:rPr>
        <w:t>underpinned</w:t>
      </w:r>
      <w:r>
        <w:rPr>
          <w:rFonts w:ascii="Times New Roman" w:hAnsi="Times New Roman"/>
        </w:rPr>
        <w:t xml:space="preserve"> by continued strong CSATs, or customer satisfaction scores.  Our overall scores are up 3.5 percentage points and are now running 20% higher than the industry average.  </w:t>
      </w:r>
    </w:p>
    <w:p w14:paraId="59494ED2" w14:textId="77777777" w:rsidR="00591806" w:rsidRDefault="00591806" w:rsidP="00591806">
      <w:pPr>
        <w:tabs>
          <w:tab w:val="left" w:pos="2268"/>
          <w:tab w:val="left" w:pos="4536"/>
        </w:tabs>
        <w:ind w:left="2265" w:hanging="2265"/>
        <w:jc w:val="both"/>
        <w:rPr>
          <w:rFonts w:ascii="Times New Roman" w:hAnsi="Times New Roman"/>
        </w:rPr>
      </w:pPr>
    </w:p>
    <w:p w14:paraId="79594D35" w14:textId="29766338"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 xml:space="preserve">In terms of speed and </w:t>
      </w:r>
      <w:r w:rsidR="00C51A06">
        <w:rPr>
          <w:rFonts w:ascii="Times New Roman" w:hAnsi="Times New Roman"/>
        </w:rPr>
        <w:t>simplicity, we’re starting to s</w:t>
      </w:r>
      <w:r>
        <w:rPr>
          <w:rFonts w:ascii="Times New Roman" w:hAnsi="Times New Roman"/>
        </w:rPr>
        <w:t>ee the benefits of all the work we’ve done to make Kantar an easier business to deal with and to work in.  We have record margins at 16.3%, we delivered our cost savings at over $200 million this year, and we’ve managed the working</w:t>
      </w:r>
      <w:r w:rsidR="00C51A06">
        <w:rPr>
          <w:rFonts w:ascii="Times New Roman" w:hAnsi="Times New Roman"/>
        </w:rPr>
        <w:t xml:space="preserve"> capital slightly, so we have a</w:t>
      </w:r>
      <w:r>
        <w:rPr>
          <w:rFonts w:ascii="Times New Roman" w:hAnsi="Times New Roman"/>
        </w:rPr>
        <w:t xml:space="preserve"> healthy liquidity position.  </w:t>
      </w:r>
    </w:p>
    <w:p w14:paraId="46922519" w14:textId="77777777" w:rsidR="00591806" w:rsidRDefault="00591806" w:rsidP="00591806">
      <w:pPr>
        <w:tabs>
          <w:tab w:val="left" w:pos="2268"/>
          <w:tab w:val="left" w:pos="4536"/>
        </w:tabs>
        <w:ind w:left="2265" w:hanging="2265"/>
        <w:jc w:val="both"/>
        <w:rPr>
          <w:rFonts w:ascii="Times New Roman" w:hAnsi="Times New Roman"/>
        </w:rPr>
      </w:pPr>
    </w:p>
    <w:p w14:paraId="4D117459" w14:textId="5801590B"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 xml:space="preserve">Both the cost savings and working capital improvements are ahead of the </w:t>
      </w:r>
      <w:r w:rsidR="00C51A06">
        <w:rPr>
          <w:rFonts w:ascii="Times New Roman" w:hAnsi="Times New Roman"/>
        </w:rPr>
        <w:t>original</w:t>
      </w:r>
      <w:r>
        <w:rPr>
          <w:rFonts w:ascii="Times New Roman" w:hAnsi="Times New Roman"/>
        </w:rPr>
        <w:t xml:space="preserve"> business case, but there are still further opportunities to make the business more effective and efficient: delivering more automated, recurring solutions to our clients and to drive additional cost </w:t>
      </w:r>
      <w:r w:rsidR="00C51A06">
        <w:rPr>
          <w:rFonts w:ascii="Times New Roman" w:hAnsi="Times New Roman"/>
        </w:rPr>
        <w:t>savings</w:t>
      </w:r>
      <w:r>
        <w:rPr>
          <w:rFonts w:ascii="Times New Roman" w:hAnsi="Times New Roman"/>
        </w:rPr>
        <w:t xml:space="preserve">. </w:t>
      </w:r>
    </w:p>
    <w:p w14:paraId="022260C4" w14:textId="77777777" w:rsidR="00591806" w:rsidRDefault="00591806" w:rsidP="00591806">
      <w:pPr>
        <w:tabs>
          <w:tab w:val="left" w:pos="2268"/>
          <w:tab w:val="left" w:pos="4536"/>
        </w:tabs>
        <w:ind w:left="2265" w:hanging="2265"/>
        <w:jc w:val="both"/>
        <w:rPr>
          <w:rFonts w:ascii="Times New Roman" w:hAnsi="Times New Roman"/>
        </w:rPr>
      </w:pPr>
    </w:p>
    <w:p w14:paraId="71975E05" w14:textId="417A0019"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We’ve started to reshape the portfolio with the sales of our health busin</w:t>
      </w:r>
      <w:r w:rsidR="00C51A06">
        <w:rPr>
          <w:rFonts w:ascii="Times New Roman" w:hAnsi="Times New Roman"/>
        </w:rPr>
        <w:t>ess and our Rep Intel business and the addition of N</w:t>
      </w:r>
      <w:r>
        <w:rPr>
          <w:rFonts w:ascii="Times New Roman" w:hAnsi="Times New Roman"/>
        </w:rPr>
        <w:t xml:space="preserve">umerator, plus we’ve strengthened the leadership team with great talent which should set us up for another year of </w:t>
      </w:r>
      <w:r w:rsidR="00C51A06">
        <w:rPr>
          <w:rFonts w:ascii="Times New Roman" w:hAnsi="Times New Roman"/>
        </w:rPr>
        <w:t xml:space="preserve">both </w:t>
      </w:r>
      <w:r>
        <w:rPr>
          <w:rFonts w:ascii="Times New Roman" w:hAnsi="Times New Roman"/>
        </w:rPr>
        <w:t xml:space="preserve">strategic progress and real growth. </w:t>
      </w:r>
    </w:p>
    <w:p w14:paraId="07C8EDD0" w14:textId="77777777" w:rsidR="00591806" w:rsidRDefault="00591806" w:rsidP="00591806">
      <w:pPr>
        <w:tabs>
          <w:tab w:val="left" w:pos="2268"/>
          <w:tab w:val="left" w:pos="4536"/>
        </w:tabs>
        <w:ind w:left="2265" w:hanging="2265"/>
        <w:jc w:val="both"/>
        <w:rPr>
          <w:rFonts w:ascii="Times New Roman" w:hAnsi="Times New Roman"/>
        </w:rPr>
      </w:pPr>
    </w:p>
    <w:p w14:paraId="7BE6EF74" w14:textId="3B9DA7D5"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Moving on, th</w:t>
      </w:r>
      <w:r w:rsidR="00C51A06">
        <w:rPr>
          <w:rFonts w:ascii="Times New Roman" w:hAnsi="Times New Roman"/>
        </w:rPr>
        <w:t>e</w:t>
      </w:r>
      <w:r>
        <w:rPr>
          <w:rFonts w:ascii="Times New Roman" w:hAnsi="Times New Roman"/>
        </w:rPr>
        <w:t xml:space="preserve">se are the financial highlights.  We had 9% </w:t>
      </w:r>
      <w:r w:rsidR="00C51A06">
        <w:rPr>
          <w:rFonts w:ascii="Times New Roman" w:hAnsi="Times New Roman"/>
        </w:rPr>
        <w:t>revenue growth to $3.7 billion</w:t>
      </w:r>
      <w:r>
        <w:rPr>
          <w:rFonts w:ascii="Times New Roman" w:hAnsi="Times New Roman"/>
        </w:rPr>
        <w:t xml:space="preserve">, 10% </w:t>
      </w:r>
      <w:r w:rsidR="00C51A06">
        <w:rPr>
          <w:rFonts w:ascii="Times New Roman" w:hAnsi="Times New Roman"/>
        </w:rPr>
        <w:t>growth in gross margin to $2.5 billion</w:t>
      </w:r>
      <w:r>
        <w:rPr>
          <w:rFonts w:ascii="Times New Roman" w:hAnsi="Times New Roman"/>
        </w:rPr>
        <w:t xml:space="preserve">, 35% growth in EBITDA to $600 million on a pro forma basis, and that comes with a record margin of 16.3%. </w:t>
      </w:r>
    </w:p>
    <w:p w14:paraId="10A1F142" w14:textId="77777777" w:rsidR="00591806" w:rsidRDefault="00591806" w:rsidP="00591806">
      <w:pPr>
        <w:tabs>
          <w:tab w:val="left" w:pos="2268"/>
          <w:tab w:val="left" w:pos="4536"/>
        </w:tabs>
        <w:ind w:left="2265" w:hanging="2265"/>
        <w:jc w:val="both"/>
        <w:rPr>
          <w:rFonts w:ascii="Times New Roman" w:hAnsi="Times New Roman"/>
        </w:rPr>
      </w:pPr>
    </w:p>
    <w:p w14:paraId="39D8E76D" w14:textId="225798DD"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 xml:space="preserve">We delivered further working capital improvements and invested in capex which Peter will go through, but as we’ll show where we’ll now investing is more in initiatives to draw out efficiencies and new products rather than just fixing the underinvested infrastructure which we took over from WPP.  </w:t>
      </w:r>
    </w:p>
    <w:p w14:paraId="45D29196" w14:textId="77777777" w:rsidR="00591806" w:rsidRDefault="00591806" w:rsidP="00591806">
      <w:pPr>
        <w:tabs>
          <w:tab w:val="left" w:pos="2268"/>
          <w:tab w:val="left" w:pos="4536"/>
        </w:tabs>
        <w:ind w:left="2265" w:hanging="2265"/>
        <w:jc w:val="both"/>
        <w:rPr>
          <w:rFonts w:ascii="Times New Roman" w:hAnsi="Times New Roman"/>
        </w:rPr>
      </w:pPr>
    </w:p>
    <w:p w14:paraId="2BDEEA85" w14:textId="5E6CA415" w:rsidR="00591806" w:rsidRDefault="00591806" w:rsidP="00591806">
      <w:pPr>
        <w:tabs>
          <w:tab w:val="left" w:pos="2268"/>
          <w:tab w:val="left" w:pos="4536"/>
        </w:tabs>
        <w:ind w:left="2265" w:hanging="2265"/>
        <w:jc w:val="both"/>
        <w:rPr>
          <w:rFonts w:ascii="Times New Roman" w:hAnsi="Times New Roman"/>
        </w:rPr>
      </w:pPr>
      <w:r>
        <w:rPr>
          <w:rFonts w:ascii="Times New Roman" w:hAnsi="Times New Roman"/>
        </w:rPr>
        <w:tab/>
        <w:t xml:space="preserve">On the next slide, we have the P&amp;L which you can see the very strong flow-through of our 9% revenue growth which is just under $300 million which then leads </w:t>
      </w:r>
      <w:r w:rsidR="00C51A06">
        <w:rPr>
          <w:rFonts w:ascii="Times New Roman" w:hAnsi="Times New Roman"/>
        </w:rPr>
        <w:t>to $157 million more EBITDA.  T</w:t>
      </w:r>
      <w:r>
        <w:rPr>
          <w:rFonts w:ascii="Times New Roman" w:hAnsi="Times New Roman"/>
        </w:rPr>
        <w:t xml:space="preserve">his is even after a $150 million reversal of the one-off actions we took in 2020 when responding to COVID. </w:t>
      </w:r>
    </w:p>
    <w:p w14:paraId="40456572" w14:textId="77777777" w:rsidR="00F1322C" w:rsidRDefault="00F1322C" w:rsidP="00591806">
      <w:pPr>
        <w:tabs>
          <w:tab w:val="left" w:pos="2268"/>
          <w:tab w:val="left" w:pos="4536"/>
        </w:tabs>
        <w:ind w:left="2265" w:hanging="2265"/>
        <w:jc w:val="both"/>
        <w:rPr>
          <w:rFonts w:ascii="Times New Roman" w:hAnsi="Times New Roman"/>
        </w:rPr>
      </w:pPr>
    </w:p>
    <w:p w14:paraId="4B07DB4A" w14:textId="4B25D406"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t xml:space="preserve">Our headcount </w:t>
      </w:r>
      <w:r w:rsidR="00C51A06">
        <w:rPr>
          <w:rFonts w:ascii="Times New Roman" w:hAnsi="Times New Roman"/>
        </w:rPr>
        <w:t>across</w:t>
      </w:r>
      <w:r>
        <w:rPr>
          <w:rFonts w:ascii="Times New Roman" w:hAnsi="Times New Roman"/>
        </w:rPr>
        <w:t xml:space="preserve"> 2021, </w:t>
      </w:r>
      <w:r w:rsidR="00C51A06">
        <w:rPr>
          <w:rFonts w:ascii="Times New Roman" w:hAnsi="Times New Roman"/>
        </w:rPr>
        <w:t>excluding</w:t>
      </w:r>
      <w:r>
        <w:rPr>
          <w:rFonts w:ascii="Times New Roman" w:hAnsi="Times New Roman"/>
        </w:rPr>
        <w:t xml:space="preserve"> Numerator, continued to fall with </w:t>
      </w:r>
      <w:r w:rsidR="00C51A06">
        <w:rPr>
          <w:rFonts w:ascii="Times New Roman" w:hAnsi="Times New Roman"/>
        </w:rPr>
        <w:t>around</w:t>
      </w:r>
      <w:r>
        <w:rPr>
          <w:rFonts w:ascii="Times New Roman" w:hAnsi="Times New Roman"/>
        </w:rPr>
        <w:t xml:space="preserve"> 500 heads less than we started the year, and we did deliver over $200 million of savings.  Year-on-year, these are offset by the </w:t>
      </w:r>
      <w:r w:rsidR="00C51A06">
        <w:rPr>
          <w:rFonts w:ascii="Times New Roman" w:hAnsi="Times New Roman"/>
        </w:rPr>
        <w:t>incentives</w:t>
      </w:r>
      <w:r>
        <w:rPr>
          <w:rFonts w:ascii="Times New Roman" w:hAnsi="Times New Roman"/>
        </w:rPr>
        <w:t xml:space="preserve"> to our team</w:t>
      </w:r>
      <w:r w:rsidR="00C51A06">
        <w:rPr>
          <w:rFonts w:ascii="Times New Roman" w:hAnsi="Times New Roman"/>
        </w:rPr>
        <w:t xml:space="preserve"> for</w:t>
      </w:r>
      <w:r>
        <w:rPr>
          <w:rFonts w:ascii="Times New Roman" w:hAnsi="Times New Roman"/>
        </w:rPr>
        <w:t xml:space="preserve"> delivering such strong growth, much stronger than we expected than when we started the year, and some inflationary pay r</w:t>
      </w:r>
      <w:r w:rsidR="00C51A06">
        <w:rPr>
          <w:rFonts w:ascii="Times New Roman" w:hAnsi="Times New Roman"/>
        </w:rPr>
        <w:t>a</w:t>
      </w:r>
      <w:r>
        <w:rPr>
          <w:rFonts w:ascii="Times New Roman" w:hAnsi="Times New Roman"/>
        </w:rPr>
        <w:t xml:space="preserve">ises we have to make a year. </w:t>
      </w:r>
    </w:p>
    <w:p w14:paraId="3C05341E" w14:textId="77777777" w:rsidR="00F1322C" w:rsidRDefault="00F1322C" w:rsidP="00F1322C">
      <w:pPr>
        <w:tabs>
          <w:tab w:val="left" w:pos="2268"/>
          <w:tab w:val="left" w:pos="4536"/>
        </w:tabs>
        <w:ind w:left="2265" w:hanging="2265"/>
        <w:jc w:val="both"/>
        <w:rPr>
          <w:rFonts w:ascii="Times New Roman" w:hAnsi="Times New Roman"/>
        </w:rPr>
      </w:pPr>
    </w:p>
    <w:p w14:paraId="521F22A4" w14:textId="79A656A8"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t>Some of this is BAU, and some of the</w:t>
      </w:r>
      <w:r w:rsidR="00C51A06">
        <w:rPr>
          <w:rFonts w:ascii="Times New Roman" w:hAnsi="Times New Roman"/>
        </w:rPr>
        <w:t>se</w:t>
      </w:r>
      <w:r>
        <w:rPr>
          <w:rFonts w:ascii="Times New Roman" w:hAnsi="Times New Roman"/>
        </w:rPr>
        <w:t xml:space="preserve"> decisions we took to close </w:t>
      </w:r>
      <w:r w:rsidR="00C51A06">
        <w:rPr>
          <w:rFonts w:ascii="Times New Roman" w:hAnsi="Times New Roman"/>
        </w:rPr>
        <w:t>historic</w:t>
      </w:r>
      <w:r>
        <w:rPr>
          <w:rFonts w:ascii="Times New Roman" w:hAnsi="Times New Roman"/>
        </w:rPr>
        <w:t xml:space="preserve"> pay gaps, particularly in areas where we had high churn within some of our teams.  The actions taken on our cost base not only give us the flexibility to make </w:t>
      </w:r>
      <w:r w:rsidR="00C51A06">
        <w:rPr>
          <w:rFonts w:ascii="Times New Roman" w:hAnsi="Times New Roman"/>
        </w:rPr>
        <w:t>these</w:t>
      </w:r>
      <w:r>
        <w:rPr>
          <w:rFonts w:ascii="Times New Roman" w:hAnsi="Times New Roman"/>
        </w:rPr>
        <w:t xml:space="preserve"> decisions, but we’ve created a much more efficient business.  </w:t>
      </w:r>
    </w:p>
    <w:p w14:paraId="1A9FB0A8" w14:textId="77777777" w:rsidR="00F1322C" w:rsidRDefault="00F1322C" w:rsidP="00F1322C">
      <w:pPr>
        <w:tabs>
          <w:tab w:val="left" w:pos="2268"/>
          <w:tab w:val="left" w:pos="4536"/>
        </w:tabs>
        <w:ind w:left="2265" w:hanging="2265"/>
        <w:jc w:val="both"/>
        <w:rPr>
          <w:rFonts w:ascii="Times New Roman" w:hAnsi="Times New Roman"/>
        </w:rPr>
      </w:pPr>
    </w:p>
    <w:p w14:paraId="3579459F" w14:textId="5F38F396"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lastRenderedPageBreak/>
        <w:tab/>
      </w:r>
      <w:r w:rsidR="00C51A06">
        <w:rPr>
          <w:rFonts w:ascii="Times New Roman" w:hAnsi="Times New Roman"/>
        </w:rPr>
        <w:t>This is r</w:t>
      </w:r>
      <w:r>
        <w:rPr>
          <w:rFonts w:ascii="Times New Roman" w:hAnsi="Times New Roman"/>
        </w:rPr>
        <w:t xml:space="preserve">eally evident on the next slide, if we move on, which </w:t>
      </w:r>
      <w:r w:rsidR="00C51A06">
        <w:rPr>
          <w:rFonts w:ascii="Times New Roman" w:hAnsi="Times New Roman"/>
        </w:rPr>
        <w:t>is the P&amp;L</w:t>
      </w:r>
      <w:r>
        <w:rPr>
          <w:rFonts w:ascii="Times New Roman" w:hAnsi="Times New Roman"/>
        </w:rPr>
        <w:t xml:space="preserve"> comparison to 2019.  As I’ve said, our revenues are still not at 2019 levels; they’re </w:t>
      </w:r>
      <w:r w:rsidR="00C51A06">
        <w:rPr>
          <w:rFonts w:ascii="Times New Roman" w:hAnsi="Times New Roman"/>
        </w:rPr>
        <w:t>down</w:t>
      </w:r>
      <w:r>
        <w:rPr>
          <w:rFonts w:ascii="Times New Roman" w:hAnsi="Times New Roman"/>
        </w:rPr>
        <w:t xml:space="preserve"> 5% which is $195 million, but we’re making $77 million more in EBITDA at a margin that’s nearly 3% higher.  </w:t>
      </w:r>
    </w:p>
    <w:p w14:paraId="3B9623A7" w14:textId="77777777" w:rsidR="00F1322C" w:rsidRDefault="00F1322C" w:rsidP="00F1322C">
      <w:pPr>
        <w:tabs>
          <w:tab w:val="left" w:pos="2268"/>
          <w:tab w:val="left" w:pos="4536"/>
        </w:tabs>
        <w:ind w:left="2265" w:hanging="2265"/>
        <w:jc w:val="both"/>
        <w:rPr>
          <w:rFonts w:ascii="Times New Roman" w:hAnsi="Times New Roman"/>
        </w:rPr>
      </w:pPr>
    </w:p>
    <w:p w14:paraId="559E9F1A" w14:textId="30E3F9B6"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r>
      <w:r w:rsidR="00C51A06">
        <w:rPr>
          <w:rFonts w:ascii="Times New Roman" w:hAnsi="Times New Roman"/>
        </w:rPr>
        <w:t>Our</w:t>
      </w:r>
      <w:r>
        <w:rPr>
          <w:rFonts w:ascii="Times New Roman" w:hAnsi="Times New Roman"/>
        </w:rPr>
        <w:t xml:space="preserve"> gross margin percentage is 4% higher than 2019.  This reflects changes in how we collect data, more automated, and less face-to-face collection, more technology-enabled products such as our brand guidance offer, our marketplace platform, and the work we’ve done to </w:t>
      </w:r>
      <w:r w:rsidR="00C51A06">
        <w:rPr>
          <w:rFonts w:ascii="Times New Roman" w:hAnsi="Times New Roman"/>
        </w:rPr>
        <w:t>improve</w:t>
      </w:r>
      <w:r>
        <w:rPr>
          <w:rFonts w:ascii="Times New Roman" w:hAnsi="Times New Roman"/>
        </w:rPr>
        <w:t xml:space="preserve"> our profile</w:t>
      </w:r>
      <w:r w:rsidR="00C51A06">
        <w:rPr>
          <w:rFonts w:ascii="Times New Roman" w:hAnsi="Times New Roman"/>
        </w:rPr>
        <w:t xml:space="preserve">s in Worldpanel businesses </w:t>
      </w:r>
      <w:r>
        <w:rPr>
          <w:rFonts w:ascii="Times New Roman" w:hAnsi="Times New Roman"/>
        </w:rPr>
        <w:t xml:space="preserve">, and it reflects a return </w:t>
      </w:r>
      <w:r w:rsidR="00C51A06">
        <w:rPr>
          <w:rFonts w:ascii="Times New Roman" w:hAnsi="Times New Roman"/>
        </w:rPr>
        <w:t xml:space="preserve">to </w:t>
      </w:r>
      <w:r>
        <w:rPr>
          <w:rFonts w:ascii="Times New Roman" w:hAnsi="Times New Roman"/>
        </w:rPr>
        <w:t xml:space="preserve">investments we’ve made in our </w:t>
      </w:r>
      <w:r w:rsidR="00C51A06">
        <w:rPr>
          <w:rFonts w:ascii="Times New Roman" w:hAnsi="Times New Roman"/>
        </w:rPr>
        <w:t>procurement</w:t>
      </w:r>
      <w:r>
        <w:rPr>
          <w:rFonts w:ascii="Times New Roman" w:hAnsi="Times New Roman"/>
        </w:rPr>
        <w:t xml:space="preserve"> team. </w:t>
      </w:r>
    </w:p>
    <w:p w14:paraId="36777282" w14:textId="77777777" w:rsidR="00F1322C" w:rsidRDefault="00F1322C" w:rsidP="00F1322C">
      <w:pPr>
        <w:tabs>
          <w:tab w:val="left" w:pos="2268"/>
          <w:tab w:val="left" w:pos="4536"/>
        </w:tabs>
        <w:ind w:left="2265" w:hanging="2265"/>
        <w:jc w:val="both"/>
        <w:rPr>
          <w:rFonts w:ascii="Times New Roman" w:hAnsi="Times New Roman"/>
        </w:rPr>
      </w:pPr>
    </w:p>
    <w:p w14:paraId="40C6BEB9" w14:textId="7DADA4C9"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t xml:space="preserve">Our headcount compared to 2019 is 3,700 less than </w:t>
      </w:r>
      <w:r w:rsidR="00C51A06">
        <w:rPr>
          <w:rFonts w:ascii="Times New Roman" w:hAnsi="Times New Roman"/>
        </w:rPr>
        <w:t>it was when we started, a</w:t>
      </w:r>
      <w:r>
        <w:rPr>
          <w:rFonts w:ascii="Times New Roman" w:hAnsi="Times New Roman"/>
        </w:rPr>
        <w:t xml:space="preserve">nd the savings in staff cost, excluding expenses, was securely performance-based and variable, the savings from procurement, and the </w:t>
      </w:r>
      <w:r w:rsidR="00C51A06">
        <w:rPr>
          <w:rFonts w:ascii="Times New Roman" w:hAnsi="Times New Roman"/>
        </w:rPr>
        <w:t>savings</w:t>
      </w:r>
      <w:r>
        <w:rPr>
          <w:rFonts w:ascii="Times New Roman" w:hAnsi="Times New Roman"/>
        </w:rPr>
        <w:t xml:space="preserve"> from G&amp;A which is essentially from new ways of working, for example less property, are </w:t>
      </w:r>
      <w:r w:rsidR="00C51A06">
        <w:rPr>
          <w:rFonts w:ascii="Times New Roman" w:hAnsi="Times New Roman"/>
        </w:rPr>
        <w:t xml:space="preserve">what’s defined </w:t>
      </w:r>
      <w:r>
        <w:rPr>
          <w:rFonts w:ascii="Times New Roman" w:hAnsi="Times New Roman"/>
        </w:rPr>
        <w:t xml:space="preserve">of $235 million of total cost savings delivered to date. </w:t>
      </w:r>
    </w:p>
    <w:p w14:paraId="71FC3B35" w14:textId="77777777" w:rsidR="00F1322C" w:rsidRDefault="00F1322C" w:rsidP="00F1322C">
      <w:pPr>
        <w:tabs>
          <w:tab w:val="left" w:pos="2268"/>
          <w:tab w:val="left" w:pos="4536"/>
        </w:tabs>
        <w:ind w:left="2265" w:hanging="2265"/>
        <w:jc w:val="both"/>
        <w:rPr>
          <w:rFonts w:ascii="Times New Roman" w:hAnsi="Times New Roman"/>
        </w:rPr>
      </w:pPr>
    </w:p>
    <w:p w14:paraId="46059DB0" w14:textId="40BB818C"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t>If we move on, you can see that all of this work</w:t>
      </w:r>
      <w:r w:rsidR="00C51A06">
        <w:rPr>
          <w:rFonts w:ascii="Times New Roman" w:hAnsi="Times New Roman"/>
        </w:rPr>
        <w:t xml:space="preserve">s to create </w:t>
      </w:r>
      <w:r>
        <w:rPr>
          <w:rFonts w:ascii="Times New Roman" w:hAnsi="Times New Roman"/>
        </w:rPr>
        <w:t xml:space="preserve">a more efficient platform for growth and a more resilient business.  It’s coming </w:t>
      </w:r>
      <w:r w:rsidR="00C51A06">
        <w:rPr>
          <w:rFonts w:ascii="Times New Roman" w:hAnsi="Times New Roman"/>
        </w:rPr>
        <w:t>through</w:t>
      </w:r>
      <w:r>
        <w:rPr>
          <w:rFonts w:ascii="Times New Roman" w:hAnsi="Times New Roman"/>
        </w:rPr>
        <w:t xml:space="preserve"> in the numbers.  </w:t>
      </w:r>
    </w:p>
    <w:p w14:paraId="25859E7B" w14:textId="77777777" w:rsidR="00F1322C" w:rsidRDefault="00F1322C" w:rsidP="00F1322C">
      <w:pPr>
        <w:tabs>
          <w:tab w:val="left" w:pos="2268"/>
          <w:tab w:val="left" w:pos="4536"/>
        </w:tabs>
        <w:ind w:left="2265" w:hanging="2265"/>
        <w:jc w:val="both"/>
        <w:rPr>
          <w:rFonts w:ascii="Times New Roman" w:hAnsi="Times New Roman"/>
        </w:rPr>
      </w:pPr>
    </w:p>
    <w:p w14:paraId="1550384A" w14:textId="76DB7569" w:rsidR="00F1322C" w:rsidRDefault="00F1322C" w:rsidP="00F1322C">
      <w:pPr>
        <w:tabs>
          <w:tab w:val="left" w:pos="2268"/>
          <w:tab w:val="left" w:pos="4536"/>
        </w:tabs>
        <w:ind w:left="2265" w:hanging="2265"/>
        <w:jc w:val="both"/>
        <w:rPr>
          <w:rFonts w:ascii="Times New Roman" w:hAnsi="Times New Roman"/>
        </w:rPr>
      </w:pPr>
      <w:r>
        <w:rPr>
          <w:rFonts w:ascii="Times New Roman" w:hAnsi="Times New Roman"/>
        </w:rPr>
        <w:tab/>
        <w:t xml:space="preserve">In 2020, we acted quickly to preserve </w:t>
      </w:r>
      <w:r w:rsidR="005846C9">
        <w:rPr>
          <w:rFonts w:ascii="Times New Roman" w:hAnsi="Times New Roman"/>
        </w:rPr>
        <w:t xml:space="preserve">profits in cash </w:t>
      </w:r>
      <w:r w:rsidR="00C51A06">
        <w:rPr>
          <w:rFonts w:ascii="Times New Roman" w:hAnsi="Times New Roman"/>
        </w:rPr>
        <w:t>through</w:t>
      </w:r>
      <w:r w:rsidR="005846C9">
        <w:rPr>
          <w:rFonts w:ascii="Times New Roman" w:hAnsi="Times New Roman"/>
        </w:rPr>
        <w:t xml:space="preserve"> what was an impressive end to trading period,</w:t>
      </w:r>
      <w:r w:rsidR="00E5465C">
        <w:rPr>
          <w:rFonts w:ascii="Times New Roman" w:hAnsi="Times New Roman"/>
        </w:rPr>
        <w:t xml:space="preserve"> and all of that good work is n</w:t>
      </w:r>
      <w:r w:rsidR="005846C9">
        <w:rPr>
          <w:rFonts w:ascii="Times New Roman" w:hAnsi="Times New Roman"/>
        </w:rPr>
        <w:t>ow paying off in 2021 and into 2022, as we’ll talk, because as the business recovers and returns to revenue growth,</w:t>
      </w:r>
      <w:r w:rsidR="00E5465C">
        <w:rPr>
          <w:rFonts w:ascii="Times New Roman" w:hAnsi="Times New Roman"/>
        </w:rPr>
        <w:t xml:space="preserve"> </w:t>
      </w:r>
      <w:r w:rsidR="005846C9">
        <w:rPr>
          <w:rFonts w:ascii="Times New Roman" w:hAnsi="Times New Roman"/>
        </w:rPr>
        <w:t xml:space="preserve">it’s doing so in a more sustainable high-margin way.  </w:t>
      </w:r>
    </w:p>
    <w:p w14:paraId="3E2E9701" w14:textId="77777777" w:rsidR="005846C9" w:rsidRDefault="005846C9" w:rsidP="00F1322C">
      <w:pPr>
        <w:tabs>
          <w:tab w:val="left" w:pos="2268"/>
          <w:tab w:val="left" w:pos="4536"/>
        </w:tabs>
        <w:ind w:left="2265" w:hanging="2265"/>
        <w:jc w:val="both"/>
        <w:rPr>
          <w:rFonts w:ascii="Times New Roman" w:hAnsi="Times New Roman"/>
        </w:rPr>
      </w:pPr>
    </w:p>
    <w:p w14:paraId="598032A7" w14:textId="6787574E" w:rsidR="005846C9"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t xml:space="preserve">We end the first two years of Kantar being an independent business with higher </w:t>
      </w:r>
      <w:r w:rsidR="00E5465C">
        <w:rPr>
          <w:rFonts w:ascii="Times New Roman" w:hAnsi="Times New Roman"/>
        </w:rPr>
        <w:t>asset</w:t>
      </w:r>
      <w:r>
        <w:rPr>
          <w:rFonts w:ascii="Times New Roman" w:hAnsi="Times New Roman"/>
        </w:rPr>
        <w:t xml:space="preserve"> EBITDA over $600 million, and a higher margin at 16.3%.  So, we think that’s good progress so far. </w:t>
      </w:r>
    </w:p>
    <w:p w14:paraId="4FED6C50" w14:textId="77777777" w:rsidR="005846C9" w:rsidRDefault="005846C9" w:rsidP="00F1322C">
      <w:pPr>
        <w:tabs>
          <w:tab w:val="left" w:pos="2268"/>
          <w:tab w:val="left" w:pos="4536"/>
        </w:tabs>
        <w:ind w:left="2265" w:hanging="2265"/>
        <w:jc w:val="both"/>
        <w:rPr>
          <w:rFonts w:ascii="Times New Roman" w:hAnsi="Times New Roman"/>
        </w:rPr>
      </w:pPr>
    </w:p>
    <w:p w14:paraId="34CB186C" w14:textId="3A840122" w:rsidR="005846C9"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r>
      <w:r w:rsidR="00E5465C">
        <w:rPr>
          <w:rFonts w:ascii="Times New Roman" w:hAnsi="Times New Roman"/>
        </w:rPr>
        <w:t>If</w:t>
      </w:r>
      <w:r>
        <w:rPr>
          <w:rFonts w:ascii="Times New Roman" w:hAnsi="Times New Roman"/>
        </w:rPr>
        <w:t xml:space="preserve"> we move on, this is just a chart that we put together, and it’s in our annual report, but we also end the first two years of Kantar being independent with a clearer view of what Kantar as a business is helped by the way that we’ve reshaped the portfolio.  </w:t>
      </w:r>
    </w:p>
    <w:p w14:paraId="0FE36A4B" w14:textId="77777777" w:rsidR="005846C9" w:rsidRDefault="005846C9" w:rsidP="00F1322C">
      <w:pPr>
        <w:tabs>
          <w:tab w:val="left" w:pos="2268"/>
          <w:tab w:val="left" w:pos="4536"/>
        </w:tabs>
        <w:ind w:left="2265" w:hanging="2265"/>
        <w:jc w:val="both"/>
        <w:rPr>
          <w:rFonts w:ascii="Times New Roman" w:hAnsi="Times New Roman"/>
        </w:rPr>
      </w:pPr>
    </w:p>
    <w:p w14:paraId="0FE0F779" w14:textId="17CA0C28" w:rsidR="005846C9"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r>
      <w:r w:rsidR="00E5465C">
        <w:rPr>
          <w:rFonts w:ascii="Times New Roman" w:hAnsi="Times New Roman"/>
        </w:rPr>
        <w:t>Th</w:t>
      </w:r>
      <w:r>
        <w:rPr>
          <w:rFonts w:ascii="Times New Roman" w:hAnsi="Times New Roman"/>
        </w:rPr>
        <w:t xml:space="preserve">ere’s more to do on this, but we’re becoming a much more coherent business really </w:t>
      </w:r>
      <w:r w:rsidR="00E5465C">
        <w:rPr>
          <w:rFonts w:ascii="Times New Roman" w:hAnsi="Times New Roman"/>
        </w:rPr>
        <w:t>centred</w:t>
      </w:r>
      <w:r>
        <w:rPr>
          <w:rFonts w:ascii="Times New Roman" w:hAnsi="Times New Roman"/>
        </w:rPr>
        <w:t xml:space="preserve"> </w:t>
      </w:r>
      <w:r w:rsidR="00E5465C">
        <w:rPr>
          <w:rFonts w:ascii="Times New Roman" w:hAnsi="Times New Roman"/>
        </w:rPr>
        <w:t>around</w:t>
      </w:r>
      <w:r>
        <w:rPr>
          <w:rFonts w:ascii="Times New Roman" w:hAnsi="Times New Roman"/>
        </w:rPr>
        <w:t xml:space="preserve"> our </w:t>
      </w:r>
      <w:r w:rsidR="00E5465C">
        <w:rPr>
          <w:rFonts w:ascii="Times New Roman" w:hAnsi="Times New Roman"/>
        </w:rPr>
        <w:t>clients</w:t>
      </w:r>
      <w:r>
        <w:rPr>
          <w:rFonts w:ascii="Times New Roman" w:hAnsi="Times New Roman"/>
        </w:rPr>
        <w:t xml:space="preserve"> and their brands, helping them with data insights and </w:t>
      </w:r>
      <w:r w:rsidR="00E5465C">
        <w:rPr>
          <w:rFonts w:ascii="Times New Roman" w:hAnsi="Times New Roman"/>
        </w:rPr>
        <w:t>analytics</w:t>
      </w:r>
      <w:r>
        <w:rPr>
          <w:rFonts w:ascii="Times New Roman" w:hAnsi="Times New Roman"/>
        </w:rPr>
        <w:t xml:space="preserve"> to make better decisions on their business. </w:t>
      </w:r>
    </w:p>
    <w:p w14:paraId="5F8448A6" w14:textId="77777777" w:rsidR="005846C9" w:rsidRDefault="005846C9" w:rsidP="00F1322C">
      <w:pPr>
        <w:tabs>
          <w:tab w:val="left" w:pos="2268"/>
          <w:tab w:val="left" w:pos="4536"/>
        </w:tabs>
        <w:ind w:left="2265" w:hanging="2265"/>
        <w:jc w:val="both"/>
        <w:rPr>
          <w:rFonts w:ascii="Times New Roman" w:hAnsi="Times New Roman"/>
        </w:rPr>
      </w:pPr>
    </w:p>
    <w:p w14:paraId="3BB26486" w14:textId="084B175A" w:rsidR="005846C9"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t xml:space="preserve">We discuss this idea in more detail in the annual report, but I think it’s important that you all recognise what an </w:t>
      </w:r>
      <w:r w:rsidR="00E5465C">
        <w:rPr>
          <w:rFonts w:ascii="Times New Roman" w:hAnsi="Times New Roman"/>
        </w:rPr>
        <w:t>amazing</w:t>
      </w:r>
      <w:r>
        <w:rPr>
          <w:rFonts w:ascii="Times New Roman" w:hAnsi="Times New Roman"/>
        </w:rPr>
        <w:t xml:space="preserve"> client base we have with 93 of the top-100 global advertisers.  </w:t>
      </w:r>
      <w:r w:rsidR="00E5465C">
        <w:rPr>
          <w:rFonts w:ascii="Times New Roman" w:hAnsi="Times New Roman"/>
        </w:rPr>
        <w:t>It’s</w:t>
      </w:r>
      <w:r>
        <w:rPr>
          <w:rFonts w:ascii="Times New Roman" w:hAnsi="Times New Roman"/>
        </w:rPr>
        <w:t xml:space="preserve"> a </w:t>
      </w:r>
      <w:r w:rsidR="00E5465C">
        <w:rPr>
          <w:rFonts w:ascii="Times New Roman" w:hAnsi="Times New Roman"/>
        </w:rPr>
        <w:t>diverse</w:t>
      </w:r>
      <w:r>
        <w:rPr>
          <w:rFonts w:ascii="Times New Roman" w:hAnsi="Times New Roman"/>
        </w:rPr>
        <w:t xml:space="preserve"> business across the categories of </w:t>
      </w:r>
      <w:r w:rsidR="00E5465C">
        <w:rPr>
          <w:rFonts w:ascii="Times New Roman" w:hAnsi="Times New Roman"/>
        </w:rPr>
        <w:t>clients</w:t>
      </w:r>
      <w:r>
        <w:rPr>
          <w:rFonts w:ascii="Times New Roman" w:hAnsi="Times New Roman"/>
        </w:rPr>
        <w:t xml:space="preserve"> that we serve.  It’s diverse in terms of size as our top-50 clients are only a third of our total revenues.  We have </w:t>
      </w:r>
      <w:r w:rsidR="00E5465C">
        <w:rPr>
          <w:rFonts w:ascii="Times New Roman" w:hAnsi="Times New Roman"/>
        </w:rPr>
        <w:lastRenderedPageBreak/>
        <w:t>amazing</w:t>
      </w:r>
      <w:r>
        <w:rPr>
          <w:rFonts w:ascii="Times New Roman" w:hAnsi="Times New Roman"/>
        </w:rPr>
        <w:t xml:space="preserve"> loyalty from our clients </w:t>
      </w:r>
      <w:r w:rsidR="00E5465C">
        <w:rPr>
          <w:rFonts w:ascii="Times New Roman" w:hAnsi="Times New Roman"/>
        </w:rPr>
        <w:t>with both Worldpanel and I</w:t>
      </w:r>
      <w:r>
        <w:rPr>
          <w:rFonts w:ascii="Times New Roman" w:hAnsi="Times New Roman"/>
        </w:rPr>
        <w:t xml:space="preserve">nsights having churn of less than 1%. </w:t>
      </w:r>
    </w:p>
    <w:p w14:paraId="50173BE1" w14:textId="77777777" w:rsidR="005846C9" w:rsidRDefault="005846C9" w:rsidP="00F1322C">
      <w:pPr>
        <w:tabs>
          <w:tab w:val="left" w:pos="2268"/>
          <w:tab w:val="left" w:pos="4536"/>
        </w:tabs>
        <w:ind w:left="2265" w:hanging="2265"/>
        <w:jc w:val="both"/>
        <w:rPr>
          <w:rFonts w:ascii="Times New Roman" w:hAnsi="Times New Roman"/>
        </w:rPr>
      </w:pPr>
    </w:p>
    <w:p w14:paraId="7379B2C3" w14:textId="51E8B199" w:rsidR="005846C9"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t>As</w:t>
      </w:r>
      <w:r w:rsidR="00E5465C">
        <w:rPr>
          <w:rFonts w:ascii="Times New Roman" w:hAnsi="Times New Roman"/>
        </w:rPr>
        <w:t xml:space="preserve"> </w:t>
      </w:r>
      <w:r>
        <w:rPr>
          <w:rFonts w:ascii="Times New Roman" w:hAnsi="Times New Roman"/>
        </w:rPr>
        <w:t xml:space="preserve">a result, we have five reoccurring revenues, and if our </w:t>
      </w:r>
      <w:r w:rsidR="00E5465C">
        <w:rPr>
          <w:rFonts w:ascii="Times New Roman" w:hAnsi="Times New Roman"/>
        </w:rPr>
        <w:t>clients</w:t>
      </w:r>
      <w:r>
        <w:rPr>
          <w:rFonts w:ascii="Times New Roman" w:hAnsi="Times New Roman"/>
        </w:rPr>
        <w:t xml:space="preserve"> </w:t>
      </w:r>
      <w:r w:rsidR="00E5465C">
        <w:rPr>
          <w:rFonts w:ascii="Times New Roman" w:hAnsi="Times New Roman"/>
        </w:rPr>
        <w:t>are willing to spend on their</w:t>
      </w:r>
      <w:r>
        <w:rPr>
          <w:rFonts w:ascii="Times New Roman" w:hAnsi="Times New Roman"/>
        </w:rPr>
        <w:t xml:space="preserve"> brand and on understanding behaviour, we are incredibly well placed to benefit from that. </w:t>
      </w:r>
    </w:p>
    <w:p w14:paraId="268A19CE" w14:textId="77777777" w:rsidR="005846C9" w:rsidRDefault="005846C9" w:rsidP="00F1322C">
      <w:pPr>
        <w:tabs>
          <w:tab w:val="left" w:pos="2268"/>
          <w:tab w:val="left" w:pos="4536"/>
        </w:tabs>
        <w:ind w:left="2265" w:hanging="2265"/>
        <w:jc w:val="both"/>
        <w:rPr>
          <w:rFonts w:ascii="Times New Roman" w:hAnsi="Times New Roman"/>
        </w:rPr>
      </w:pPr>
    </w:p>
    <w:p w14:paraId="48738A04" w14:textId="77777777" w:rsidR="00E5465C" w:rsidRDefault="005846C9" w:rsidP="00F1322C">
      <w:pPr>
        <w:tabs>
          <w:tab w:val="left" w:pos="2268"/>
          <w:tab w:val="left" w:pos="4536"/>
        </w:tabs>
        <w:ind w:left="2265" w:hanging="2265"/>
        <w:jc w:val="both"/>
        <w:rPr>
          <w:rFonts w:ascii="Times New Roman" w:hAnsi="Times New Roman"/>
        </w:rPr>
      </w:pPr>
      <w:r>
        <w:rPr>
          <w:rFonts w:ascii="Times New Roman" w:hAnsi="Times New Roman"/>
        </w:rPr>
        <w:tab/>
        <w:t xml:space="preserve">Let’s now get into the numbers with a detailed analysis on the </w:t>
      </w:r>
      <w:r w:rsidR="00E5465C">
        <w:rPr>
          <w:rFonts w:ascii="Times New Roman" w:hAnsi="Times New Roman"/>
        </w:rPr>
        <w:t>revenues.  This is a</w:t>
      </w:r>
      <w:r>
        <w:rPr>
          <w:rFonts w:ascii="Times New Roman" w:hAnsi="Times New Roman"/>
        </w:rPr>
        <w:t xml:space="preserve"> summary slide which shows which of the </w:t>
      </w:r>
      <w:r w:rsidR="00E5465C">
        <w:rPr>
          <w:rFonts w:ascii="Times New Roman" w:hAnsi="Times New Roman"/>
        </w:rPr>
        <w:t>divisions</w:t>
      </w:r>
      <w:r>
        <w:rPr>
          <w:rFonts w:ascii="Times New Roman" w:hAnsi="Times New Roman"/>
        </w:rPr>
        <w:t xml:space="preserve"> contributed and contributed how much to the near $300 million of revenue growth in 2021.  </w:t>
      </w:r>
    </w:p>
    <w:p w14:paraId="11F70352" w14:textId="77777777" w:rsidR="00E5465C" w:rsidRDefault="00E5465C" w:rsidP="00F1322C">
      <w:pPr>
        <w:tabs>
          <w:tab w:val="left" w:pos="2268"/>
          <w:tab w:val="left" w:pos="4536"/>
        </w:tabs>
        <w:ind w:left="2265" w:hanging="2265"/>
        <w:jc w:val="both"/>
        <w:rPr>
          <w:rFonts w:ascii="Times New Roman" w:hAnsi="Times New Roman"/>
        </w:rPr>
      </w:pPr>
    </w:p>
    <w:p w14:paraId="1B0CB494" w14:textId="7461D4CA" w:rsidR="005846C9" w:rsidRDefault="00E5465C" w:rsidP="00F1322C">
      <w:pPr>
        <w:tabs>
          <w:tab w:val="left" w:pos="2268"/>
          <w:tab w:val="left" w:pos="4536"/>
        </w:tabs>
        <w:ind w:left="2265" w:hanging="2265"/>
        <w:jc w:val="both"/>
        <w:rPr>
          <w:rFonts w:ascii="Times New Roman" w:hAnsi="Times New Roman"/>
        </w:rPr>
      </w:pPr>
      <w:r>
        <w:rPr>
          <w:rFonts w:ascii="Times New Roman" w:hAnsi="Times New Roman"/>
        </w:rPr>
        <w:tab/>
      </w:r>
      <w:r w:rsidR="005846C9">
        <w:rPr>
          <w:rFonts w:ascii="Times New Roman" w:hAnsi="Times New Roman"/>
        </w:rPr>
        <w:t xml:space="preserve">Insights </w:t>
      </w:r>
      <w:r>
        <w:rPr>
          <w:rFonts w:ascii="Times New Roman" w:hAnsi="Times New Roman"/>
        </w:rPr>
        <w:t>contributed</w:t>
      </w:r>
      <w:r w:rsidR="005846C9">
        <w:rPr>
          <w:rFonts w:ascii="Times New Roman" w:hAnsi="Times New Roman"/>
        </w:rPr>
        <w:t xml:space="preserve"> nearly half of the growth, but as the slide shows, </w:t>
      </w:r>
      <w:r>
        <w:rPr>
          <w:rFonts w:ascii="Times New Roman" w:hAnsi="Times New Roman"/>
        </w:rPr>
        <w:t>there’s</w:t>
      </w:r>
      <w:r w:rsidR="005846C9">
        <w:rPr>
          <w:rFonts w:ascii="Times New Roman" w:hAnsi="Times New Roman"/>
        </w:rPr>
        <w:t xml:space="preserve"> clearly growth across the board.  </w:t>
      </w:r>
      <w:r w:rsidR="005B258C">
        <w:rPr>
          <w:rFonts w:ascii="Times New Roman" w:hAnsi="Times New Roman"/>
        </w:rPr>
        <w:t xml:space="preserve">Our </w:t>
      </w:r>
      <w:r w:rsidR="00D14523">
        <w:rPr>
          <w:rFonts w:ascii="Times New Roman" w:hAnsi="Times New Roman"/>
        </w:rPr>
        <w:t>shopper</w:t>
      </w:r>
      <w:r w:rsidR="00DD137D">
        <w:rPr>
          <w:rFonts w:ascii="Times New Roman" w:hAnsi="Times New Roman"/>
        </w:rPr>
        <w:t xml:space="preserve"> panel </w:t>
      </w:r>
      <w:r w:rsidR="005B258C">
        <w:rPr>
          <w:rFonts w:ascii="Times New Roman" w:hAnsi="Times New Roman"/>
        </w:rPr>
        <w:t>businesses</w:t>
      </w:r>
      <w:r w:rsidR="00AD6C71">
        <w:rPr>
          <w:rFonts w:ascii="Times New Roman" w:hAnsi="Times New Roman"/>
        </w:rPr>
        <w:t xml:space="preserve"> of Worldpanel and Numerator</w:t>
      </w:r>
      <w:r w:rsidR="005B258C">
        <w:rPr>
          <w:rFonts w:ascii="Times New Roman" w:hAnsi="Times New Roman"/>
        </w:rPr>
        <w:t xml:space="preserve"> were both up strongl</w:t>
      </w:r>
      <w:r w:rsidR="00AD6C71">
        <w:rPr>
          <w:rFonts w:ascii="Times New Roman" w:hAnsi="Times New Roman"/>
        </w:rPr>
        <w:t xml:space="preserve">y continuing the momentum that </w:t>
      </w:r>
      <w:r w:rsidR="005B258C">
        <w:rPr>
          <w:rFonts w:ascii="Times New Roman" w:hAnsi="Times New Roman"/>
        </w:rPr>
        <w:t xml:space="preserve">they delivered in 2020.  Public grew </w:t>
      </w:r>
      <w:r w:rsidR="00AD6C71">
        <w:rPr>
          <w:rFonts w:ascii="Times New Roman" w:hAnsi="Times New Roman"/>
        </w:rPr>
        <w:t>strongly</w:t>
      </w:r>
      <w:r w:rsidR="005B258C">
        <w:rPr>
          <w:rFonts w:ascii="Times New Roman" w:hAnsi="Times New Roman"/>
        </w:rPr>
        <w:t xml:space="preserve"> helped by work in the UK collecting data to help the government understand COVID, and Profiles, our panel sup</w:t>
      </w:r>
      <w:r w:rsidR="00AD6C71">
        <w:rPr>
          <w:rFonts w:ascii="Times New Roman" w:hAnsi="Times New Roman"/>
        </w:rPr>
        <w:t>ply business also grew strongly</w:t>
      </w:r>
      <w:r w:rsidR="005B258C">
        <w:rPr>
          <w:rFonts w:ascii="Times New Roman" w:hAnsi="Times New Roman"/>
        </w:rPr>
        <w:t xml:space="preserve"> in particular growing its revenue from external clients outside of Kantar. </w:t>
      </w:r>
    </w:p>
    <w:p w14:paraId="663AC020" w14:textId="77777777" w:rsidR="005B258C" w:rsidRDefault="005B258C" w:rsidP="00F1322C">
      <w:pPr>
        <w:tabs>
          <w:tab w:val="left" w:pos="2268"/>
          <w:tab w:val="left" w:pos="4536"/>
        </w:tabs>
        <w:ind w:left="2265" w:hanging="2265"/>
        <w:jc w:val="both"/>
        <w:rPr>
          <w:rFonts w:ascii="Times New Roman" w:hAnsi="Times New Roman"/>
        </w:rPr>
      </w:pPr>
    </w:p>
    <w:p w14:paraId="76F12958" w14:textId="49AD3F37"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t xml:space="preserve">We’ll go into the divisions in more detail, but this was a much stronger </w:t>
      </w:r>
      <w:r w:rsidR="00AD6C71">
        <w:rPr>
          <w:rFonts w:ascii="Times New Roman" w:hAnsi="Times New Roman"/>
        </w:rPr>
        <w:t>recovery</w:t>
      </w:r>
      <w:r>
        <w:rPr>
          <w:rFonts w:ascii="Times New Roman" w:hAnsi="Times New Roman"/>
        </w:rPr>
        <w:t xml:space="preserve"> than we expected when we put our plans together in 2021.  </w:t>
      </w:r>
    </w:p>
    <w:p w14:paraId="5501E6B2" w14:textId="77777777" w:rsidR="005B258C" w:rsidRDefault="005B258C" w:rsidP="00F1322C">
      <w:pPr>
        <w:tabs>
          <w:tab w:val="left" w:pos="2268"/>
          <w:tab w:val="left" w:pos="4536"/>
        </w:tabs>
        <w:ind w:left="2265" w:hanging="2265"/>
        <w:jc w:val="both"/>
        <w:rPr>
          <w:rFonts w:ascii="Times New Roman" w:hAnsi="Times New Roman"/>
        </w:rPr>
      </w:pPr>
    </w:p>
    <w:p w14:paraId="19548061" w14:textId="300C7B39"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t>If we move on, we</w:t>
      </w:r>
      <w:r w:rsidR="00AD6C71">
        <w:rPr>
          <w:rFonts w:ascii="Times New Roman" w:hAnsi="Times New Roman"/>
        </w:rPr>
        <w:t xml:space="preserve"> have three slides on Insights b</w:t>
      </w:r>
      <w:r>
        <w:rPr>
          <w:rFonts w:ascii="Times New Roman" w:hAnsi="Times New Roman"/>
        </w:rPr>
        <w:t xml:space="preserve">reaking down performance firstly by region, then by quarter, and finally by solution so you can see what clients are buying compared to previous years.  </w:t>
      </w:r>
    </w:p>
    <w:p w14:paraId="0671F4BE" w14:textId="77777777" w:rsidR="005B258C" w:rsidRDefault="005B258C" w:rsidP="00F1322C">
      <w:pPr>
        <w:tabs>
          <w:tab w:val="left" w:pos="2268"/>
          <w:tab w:val="left" w:pos="4536"/>
        </w:tabs>
        <w:ind w:left="2265" w:hanging="2265"/>
        <w:jc w:val="both"/>
        <w:rPr>
          <w:rFonts w:ascii="Times New Roman" w:hAnsi="Times New Roman"/>
        </w:rPr>
      </w:pPr>
    </w:p>
    <w:p w14:paraId="51B27640" w14:textId="5B21AC59"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t>On a regional basi</w:t>
      </w:r>
      <w:r w:rsidR="00AD6C71">
        <w:rPr>
          <w:rFonts w:ascii="Times New Roman" w:hAnsi="Times New Roman"/>
        </w:rPr>
        <w:t>s</w:t>
      </w:r>
      <w:r>
        <w:rPr>
          <w:rFonts w:ascii="Times New Roman" w:hAnsi="Times New Roman"/>
        </w:rPr>
        <w:t>, all our regions grew, and with the exception of EMEA which is basically UK, they grew double</w:t>
      </w:r>
      <w:r w:rsidR="00AD6C71">
        <w:rPr>
          <w:rFonts w:ascii="Times New Roman" w:hAnsi="Times New Roman"/>
        </w:rPr>
        <w:t>-</w:t>
      </w:r>
      <w:r>
        <w:rPr>
          <w:rFonts w:ascii="Times New Roman" w:hAnsi="Times New Roman"/>
        </w:rPr>
        <w:t xml:space="preserve">digit.  EMEA has done the most work </w:t>
      </w:r>
      <w:r w:rsidR="00AD6C71">
        <w:rPr>
          <w:rFonts w:ascii="Times New Roman" w:hAnsi="Times New Roman"/>
        </w:rPr>
        <w:t>reshaping</w:t>
      </w:r>
      <w:r>
        <w:rPr>
          <w:rFonts w:ascii="Times New Roman" w:hAnsi="Times New Roman"/>
        </w:rPr>
        <w:t xml:space="preserve"> </w:t>
      </w:r>
      <w:r w:rsidR="00AD6C71">
        <w:rPr>
          <w:rFonts w:ascii="Times New Roman" w:hAnsi="Times New Roman"/>
        </w:rPr>
        <w:t>its</w:t>
      </w:r>
      <w:r>
        <w:rPr>
          <w:rFonts w:ascii="Times New Roman" w:hAnsi="Times New Roman"/>
        </w:rPr>
        <w:t xml:space="preserve"> portfolio, in particular, repricing or walking away from low-margin</w:t>
      </w:r>
      <w:r w:rsidR="00AD6C71">
        <w:rPr>
          <w:rFonts w:ascii="Times New Roman" w:hAnsi="Times New Roman"/>
        </w:rPr>
        <w:t xml:space="preserve"> work, but it’s also the region</w:t>
      </w:r>
      <w:r>
        <w:rPr>
          <w:rFonts w:ascii="Times New Roman" w:hAnsi="Times New Roman"/>
        </w:rPr>
        <w:t xml:space="preserve"> with the </w:t>
      </w:r>
      <w:r w:rsidR="00AD6C71">
        <w:rPr>
          <w:rFonts w:ascii="Times New Roman" w:hAnsi="Times New Roman"/>
        </w:rPr>
        <w:t>largest</w:t>
      </w:r>
      <w:r>
        <w:rPr>
          <w:rFonts w:ascii="Times New Roman" w:hAnsi="Times New Roman"/>
        </w:rPr>
        <w:t xml:space="preserve"> exposure to </w:t>
      </w:r>
      <w:r w:rsidR="00AD6C71">
        <w:rPr>
          <w:rFonts w:ascii="Times New Roman" w:hAnsi="Times New Roman"/>
        </w:rPr>
        <w:t>customer</w:t>
      </w:r>
      <w:r>
        <w:rPr>
          <w:rFonts w:ascii="Times New Roman" w:hAnsi="Times New Roman"/>
        </w:rPr>
        <w:t xml:space="preserve"> experience work, which as you’ll see in the following slides, has been the one solution area we </w:t>
      </w:r>
      <w:r w:rsidR="00AD6C71">
        <w:rPr>
          <w:rFonts w:ascii="Times New Roman" w:hAnsi="Times New Roman"/>
        </w:rPr>
        <w:t>struggled</w:t>
      </w:r>
      <w:r>
        <w:rPr>
          <w:rFonts w:ascii="Times New Roman" w:hAnsi="Times New Roman"/>
        </w:rPr>
        <w:t xml:space="preserve"> with across this period. </w:t>
      </w:r>
    </w:p>
    <w:p w14:paraId="0437DC8F" w14:textId="77777777" w:rsidR="005B258C" w:rsidRDefault="005B258C" w:rsidP="00F1322C">
      <w:pPr>
        <w:tabs>
          <w:tab w:val="left" w:pos="2268"/>
          <w:tab w:val="left" w:pos="4536"/>
        </w:tabs>
        <w:ind w:left="2265" w:hanging="2265"/>
        <w:jc w:val="both"/>
        <w:rPr>
          <w:rFonts w:ascii="Times New Roman" w:hAnsi="Times New Roman"/>
        </w:rPr>
      </w:pPr>
    </w:p>
    <w:p w14:paraId="3A828B52" w14:textId="703ECB82"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r>
      <w:r w:rsidR="00AD6C71">
        <w:rPr>
          <w:rFonts w:ascii="Times New Roman" w:hAnsi="Times New Roman"/>
        </w:rPr>
        <w:t>On</w:t>
      </w:r>
      <w:r>
        <w:rPr>
          <w:rFonts w:ascii="Times New Roman" w:hAnsi="Times New Roman"/>
        </w:rPr>
        <w:t xml:space="preserve"> the next slide, you</w:t>
      </w:r>
      <w:r w:rsidR="00AD6C71">
        <w:rPr>
          <w:rFonts w:ascii="Times New Roman" w:hAnsi="Times New Roman"/>
        </w:rPr>
        <w:t xml:space="preserve"> </w:t>
      </w:r>
      <w:r>
        <w:rPr>
          <w:rFonts w:ascii="Times New Roman" w:hAnsi="Times New Roman"/>
        </w:rPr>
        <w:t>can see the shape of 2021, and it’s a mirror image of 2020.  In 2020, Q1 was pretty flat.  We had significant declines across Q2 and Q3, and in Q4 we started to see a return to recovery.  The, 2021 flips us around, as was expected</w:t>
      </w:r>
      <w:r w:rsidR="00AD6C71">
        <w:rPr>
          <w:rFonts w:ascii="Times New Roman" w:hAnsi="Times New Roman"/>
        </w:rPr>
        <w:t xml:space="preserve"> given the comparison</w:t>
      </w:r>
      <w:r>
        <w:rPr>
          <w:rFonts w:ascii="Times New Roman" w:hAnsi="Times New Roman"/>
        </w:rPr>
        <w:t xml:space="preserve">.  </w:t>
      </w:r>
      <w:r w:rsidR="00AD6C71">
        <w:rPr>
          <w:rFonts w:ascii="Times New Roman" w:hAnsi="Times New Roman"/>
        </w:rPr>
        <w:t>T</w:t>
      </w:r>
      <w:r>
        <w:rPr>
          <w:rFonts w:ascii="Times New Roman" w:hAnsi="Times New Roman"/>
        </w:rPr>
        <w:t>he 2% growth in Q4 wa</w:t>
      </w:r>
      <w:r w:rsidR="00AD6C71">
        <w:rPr>
          <w:rFonts w:ascii="Times New Roman" w:hAnsi="Times New Roman"/>
        </w:rPr>
        <w:t>s</w:t>
      </w:r>
      <w:r>
        <w:rPr>
          <w:rFonts w:ascii="Times New Roman" w:hAnsi="Times New Roman"/>
        </w:rPr>
        <w:t xml:space="preserve"> a little s</w:t>
      </w:r>
      <w:r w:rsidR="00AD6C71">
        <w:rPr>
          <w:rFonts w:ascii="Times New Roman" w:hAnsi="Times New Roman"/>
        </w:rPr>
        <w:t>ofter</w:t>
      </w:r>
      <w:r>
        <w:rPr>
          <w:rFonts w:ascii="Times New Roman" w:hAnsi="Times New Roman"/>
        </w:rPr>
        <w:t xml:space="preserve"> than we may have liked, but Q1 2022 has started much </w:t>
      </w:r>
      <w:r w:rsidR="00AD6C71">
        <w:rPr>
          <w:rFonts w:ascii="Times New Roman" w:hAnsi="Times New Roman"/>
        </w:rPr>
        <w:t>stronger</w:t>
      </w:r>
      <w:r>
        <w:rPr>
          <w:rFonts w:ascii="Times New Roman" w:hAnsi="Times New Roman"/>
        </w:rPr>
        <w:t xml:space="preserve"> with growth of 5% for Insights at the end of February and an order book for Insights that’s in really good shape, so it’s showing even stronger growth going forward. </w:t>
      </w:r>
    </w:p>
    <w:p w14:paraId="23A0AA91" w14:textId="387DA678"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 xml:space="preserve"> </w:t>
      </w:r>
    </w:p>
    <w:p w14:paraId="62C54908" w14:textId="0BE25093"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t>On the next sli</w:t>
      </w:r>
      <w:r w:rsidR="00AD6C71">
        <w:rPr>
          <w:rFonts w:ascii="Times New Roman" w:hAnsi="Times New Roman"/>
        </w:rPr>
        <w:t>de</w:t>
      </w:r>
      <w:r>
        <w:rPr>
          <w:rFonts w:ascii="Times New Roman" w:hAnsi="Times New Roman"/>
        </w:rPr>
        <w:t xml:space="preserve">, </w:t>
      </w:r>
      <w:r w:rsidR="00AD6C71">
        <w:rPr>
          <w:rFonts w:ascii="Times New Roman" w:hAnsi="Times New Roman"/>
        </w:rPr>
        <w:t xml:space="preserve">which is </w:t>
      </w:r>
      <w:r>
        <w:rPr>
          <w:rFonts w:ascii="Times New Roman" w:hAnsi="Times New Roman"/>
        </w:rPr>
        <w:t xml:space="preserve">the final slide for Insights by solution or client offer, we see really </w:t>
      </w:r>
      <w:r w:rsidR="00AD6C71">
        <w:rPr>
          <w:rFonts w:ascii="Times New Roman" w:hAnsi="Times New Roman"/>
        </w:rPr>
        <w:t>strong</w:t>
      </w:r>
      <w:r>
        <w:rPr>
          <w:rFonts w:ascii="Times New Roman" w:hAnsi="Times New Roman"/>
        </w:rPr>
        <w:t xml:space="preserve"> growth in our brand business, not least as we’ve invested in a more automated brand offer.  The demand for </w:t>
      </w:r>
      <w:r>
        <w:rPr>
          <w:rFonts w:ascii="Times New Roman" w:hAnsi="Times New Roman"/>
        </w:rPr>
        <w:lastRenderedPageBreak/>
        <w:t xml:space="preserve">long-term brand studies remains </w:t>
      </w:r>
      <w:r w:rsidR="00AD6C71">
        <w:rPr>
          <w:rFonts w:ascii="Times New Roman" w:hAnsi="Times New Roman"/>
        </w:rPr>
        <w:t>robust</w:t>
      </w:r>
      <w:r>
        <w:rPr>
          <w:rFonts w:ascii="Times New Roman" w:hAnsi="Times New Roman"/>
        </w:rPr>
        <w:t xml:space="preserve">, and we’re often locked into our price.  Our renewals for 2022 </w:t>
      </w:r>
      <w:r w:rsidR="00AD6C71">
        <w:rPr>
          <w:rFonts w:ascii="Times New Roman" w:hAnsi="Times New Roman"/>
        </w:rPr>
        <w:t>reflect</w:t>
      </w:r>
      <w:r>
        <w:rPr>
          <w:rFonts w:ascii="Times New Roman" w:hAnsi="Times New Roman"/>
        </w:rPr>
        <w:t xml:space="preserve"> this and have been very strong.  </w:t>
      </w:r>
    </w:p>
    <w:p w14:paraId="7C053DA0" w14:textId="77777777"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r>
    </w:p>
    <w:p w14:paraId="00CC4B9E" w14:textId="71EA3A51" w:rsidR="005B258C" w:rsidRDefault="005B258C" w:rsidP="00F1322C">
      <w:pPr>
        <w:tabs>
          <w:tab w:val="left" w:pos="2268"/>
          <w:tab w:val="left" w:pos="4536"/>
        </w:tabs>
        <w:ind w:left="2265" w:hanging="2265"/>
        <w:jc w:val="both"/>
        <w:rPr>
          <w:rFonts w:ascii="Times New Roman" w:hAnsi="Times New Roman"/>
        </w:rPr>
      </w:pPr>
      <w:r>
        <w:rPr>
          <w:rFonts w:ascii="Times New Roman" w:hAnsi="Times New Roman"/>
        </w:rPr>
        <w:tab/>
        <w:t xml:space="preserve">Our creative, media, and innovation offers have been helped by the continued evolution and development of our Kantar Marketplace platform which is our platform that </w:t>
      </w:r>
      <w:r w:rsidR="004674AD">
        <w:rPr>
          <w:rFonts w:ascii="Times New Roman" w:hAnsi="Times New Roman"/>
        </w:rPr>
        <w:t>clients</w:t>
      </w:r>
      <w:r>
        <w:rPr>
          <w:rFonts w:ascii="Times New Roman" w:hAnsi="Times New Roman"/>
        </w:rPr>
        <w:t xml:space="preserve"> upload</w:t>
      </w:r>
      <w:r w:rsidR="004674AD">
        <w:rPr>
          <w:rFonts w:ascii="Times New Roman" w:hAnsi="Times New Roman"/>
        </w:rPr>
        <w:t xml:space="preserve"> the app, get instant feedback, access analytics in real time.  It’s quick, it’s responsive, and it’s a real do-it-together solution that is growing rapidly since the </w:t>
      </w:r>
      <w:r w:rsidR="00AD6C71">
        <w:rPr>
          <w:rFonts w:ascii="Times New Roman" w:hAnsi="Times New Roman"/>
        </w:rPr>
        <w:t>launch</w:t>
      </w:r>
      <w:r w:rsidR="004674AD">
        <w:rPr>
          <w:rFonts w:ascii="Times New Roman" w:hAnsi="Times New Roman"/>
        </w:rPr>
        <w:t xml:space="preserve"> a </w:t>
      </w:r>
      <w:r w:rsidR="00AD6C71">
        <w:rPr>
          <w:rFonts w:ascii="Times New Roman" w:hAnsi="Times New Roman"/>
        </w:rPr>
        <w:t>couple of</w:t>
      </w:r>
      <w:r w:rsidR="004674AD">
        <w:rPr>
          <w:rFonts w:ascii="Times New Roman" w:hAnsi="Times New Roman"/>
        </w:rPr>
        <w:t xml:space="preserve"> years ago. </w:t>
      </w:r>
    </w:p>
    <w:p w14:paraId="461C0A92" w14:textId="77777777" w:rsidR="004674AD" w:rsidRDefault="004674AD" w:rsidP="00F1322C">
      <w:pPr>
        <w:tabs>
          <w:tab w:val="left" w:pos="2268"/>
          <w:tab w:val="left" w:pos="4536"/>
        </w:tabs>
        <w:ind w:left="2265" w:hanging="2265"/>
        <w:jc w:val="both"/>
        <w:rPr>
          <w:rFonts w:ascii="Times New Roman" w:hAnsi="Times New Roman"/>
        </w:rPr>
      </w:pPr>
    </w:p>
    <w:p w14:paraId="5107F55A" w14:textId="48B749A6" w:rsidR="004674AD" w:rsidRDefault="004674AD" w:rsidP="00F1322C">
      <w:pPr>
        <w:tabs>
          <w:tab w:val="left" w:pos="2268"/>
          <w:tab w:val="left" w:pos="4536"/>
        </w:tabs>
        <w:ind w:left="2265" w:hanging="2265"/>
        <w:jc w:val="both"/>
        <w:rPr>
          <w:rFonts w:ascii="Times New Roman" w:hAnsi="Times New Roman"/>
        </w:rPr>
      </w:pPr>
      <w:r>
        <w:rPr>
          <w:rFonts w:ascii="Times New Roman" w:hAnsi="Times New Roman"/>
        </w:rPr>
        <w:tab/>
        <w:t xml:space="preserve">Our analytics business has delivered </w:t>
      </w:r>
      <w:r w:rsidR="00AD6C71">
        <w:rPr>
          <w:rFonts w:ascii="Times New Roman" w:hAnsi="Times New Roman"/>
        </w:rPr>
        <w:t>strong</w:t>
      </w:r>
      <w:r>
        <w:rPr>
          <w:rFonts w:ascii="Times New Roman" w:hAnsi="Times New Roman"/>
        </w:rPr>
        <w:t xml:space="preserve"> growth and now has revenues over $100 million.  </w:t>
      </w:r>
      <w:r w:rsidR="00AD6C71">
        <w:rPr>
          <w:rFonts w:ascii="Times New Roman" w:hAnsi="Times New Roman"/>
        </w:rPr>
        <w:t>Offsetting</w:t>
      </w:r>
      <w:r>
        <w:rPr>
          <w:rFonts w:ascii="Times New Roman" w:hAnsi="Times New Roman"/>
        </w:rPr>
        <w:t xml:space="preserve"> this, as I mentioned earlier, we have customer experience where the loss of a </w:t>
      </w:r>
      <w:r w:rsidR="00AD6C71">
        <w:rPr>
          <w:rFonts w:ascii="Times New Roman" w:hAnsi="Times New Roman"/>
        </w:rPr>
        <w:t>couple</w:t>
      </w:r>
      <w:r>
        <w:rPr>
          <w:rFonts w:ascii="Times New Roman" w:hAnsi="Times New Roman"/>
        </w:rPr>
        <w:t xml:space="preserve"> of large automotive contracts in Europe have led to this d</w:t>
      </w:r>
      <w:r w:rsidR="00AD6C71">
        <w:rPr>
          <w:rFonts w:ascii="Times New Roman" w:hAnsi="Times New Roman"/>
        </w:rPr>
        <w:t>ecline</w:t>
      </w:r>
      <w:r>
        <w:rPr>
          <w:rFonts w:ascii="Times New Roman" w:hAnsi="Times New Roman"/>
        </w:rPr>
        <w:t xml:space="preserve">. </w:t>
      </w:r>
    </w:p>
    <w:p w14:paraId="0CF631F3" w14:textId="77777777" w:rsidR="004674AD" w:rsidRDefault="004674AD" w:rsidP="00F1322C">
      <w:pPr>
        <w:tabs>
          <w:tab w:val="left" w:pos="2268"/>
          <w:tab w:val="left" w:pos="4536"/>
        </w:tabs>
        <w:ind w:left="2265" w:hanging="2265"/>
        <w:jc w:val="both"/>
        <w:rPr>
          <w:rFonts w:ascii="Times New Roman" w:hAnsi="Times New Roman"/>
        </w:rPr>
      </w:pPr>
    </w:p>
    <w:p w14:paraId="432512AB" w14:textId="47029BBF" w:rsidR="004674AD" w:rsidRDefault="004674AD" w:rsidP="00F1322C">
      <w:pPr>
        <w:tabs>
          <w:tab w:val="left" w:pos="2268"/>
          <w:tab w:val="left" w:pos="4536"/>
        </w:tabs>
        <w:ind w:left="2265" w:hanging="2265"/>
        <w:jc w:val="both"/>
        <w:rPr>
          <w:rFonts w:ascii="Times New Roman" w:hAnsi="Times New Roman"/>
        </w:rPr>
      </w:pPr>
      <w:r>
        <w:rPr>
          <w:rFonts w:ascii="Times New Roman" w:hAnsi="Times New Roman"/>
        </w:rPr>
        <w:tab/>
        <w:t xml:space="preserve">In the </w:t>
      </w:r>
      <w:r w:rsidR="00AD6C71">
        <w:rPr>
          <w:rFonts w:ascii="Times New Roman" w:hAnsi="Times New Roman"/>
        </w:rPr>
        <w:t>brand</w:t>
      </w:r>
      <w:r>
        <w:rPr>
          <w:rFonts w:ascii="Times New Roman" w:hAnsi="Times New Roman"/>
        </w:rPr>
        <w:t xml:space="preserve">, this has been a good recovery for Insights. </w:t>
      </w:r>
      <w:r w:rsidR="00AD6C71">
        <w:rPr>
          <w:rFonts w:ascii="Times New Roman" w:hAnsi="Times New Roman"/>
        </w:rPr>
        <w:t xml:space="preserve"> </w:t>
      </w:r>
      <w:r>
        <w:rPr>
          <w:rFonts w:ascii="Times New Roman" w:hAnsi="Times New Roman"/>
        </w:rPr>
        <w:t xml:space="preserve">As I mentioned, we have good momentum as we start 2022. </w:t>
      </w:r>
    </w:p>
    <w:p w14:paraId="4E93765A" w14:textId="77777777" w:rsidR="004674AD" w:rsidRDefault="004674AD" w:rsidP="00F1322C">
      <w:pPr>
        <w:tabs>
          <w:tab w:val="left" w:pos="2268"/>
          <w:tab w:val="left" w:pos="4536"/>
        </w:tabs>
        <w:ind w:left="2265" w:hanging="2265"/>
        <w:jc w:val="both"/>
        <w:rPr>
          <w:rFonts w:ascii="Times New Roman" w:hAnsi="Times New Roman"/>
        </w:rPr>
      </w:pPr>
    </w:p>
    <w:p w14:paraId="76004194" w14:textId="3DDAA0DC" w:rsidR="004674AD" w:rsidRDefault="004674AD" w:rsidP="004674AD">
      <w:pPr>
        <w:tabs>
          <w:tab w:val="left" w:pos="2268"/>
          <w:tab w:val="left" w:pos="4536"/>
        </w:tabs>
        <w:ind w:left="2265" w:hanging="2265"/>
        <w:jc w:val="both"/>
        <w:rPr>
          <w:rFonts w:ascii="Times New Roman" w:hAnsi="Times New Roman"/>
        </w:rPr>
      </w:pPr>
      <w:r>
        <w:rPr>
          <w:rFonts w:ascii="Times New Roman" w:hAnsi="Times New Roman"/>
        </w:rPr>
        <w:tab/>
        <w:t xml:space="preserve">If we move on to Media, you can see how the business recovered from a </w:t>
      </w:r>
      <w:r w:rsidR="00AD6C71">
        <w:rPr>
          <w:rFonts w:ascii="Times New Roman" w:hAnsi="Times New Roman"/>
        </w:rPr>
        <w:t>poor</w:t>
      </w:r>
      <w:r>
        <w:rPr>
          <w:rFonts w:ascii="Times New Roman" w:hAnsi="Times New Roman"/>
        </w:rPr>
        <w:t xml:space="preserve"> Q1.  The Q1 dip was solely due to our Ad</w:t>
      </w:r>
      <w:r w:rsidR="00AD6C71">
        <w:rPr>
          <w:rFonts w:ascii="Times New Roman" w:hAnsi="Times New Roman"/>
        </w:rPr>
        <w:t>In</w:t>
      </w:r>
      <w:r>
        <w:rPr>
          <w:rFonts w:ascii="Times New Roman" w:hAnsi="Times New Roman"/>
        </w:rPr>
        <w:t xml:space="preserve">tel business in North America getting off to a really slow start which it recovered from across the rest of the year, and 2021 has been a really positive year for the business.  There were significant renewals in the UK, Turkey, and Chile plus in the Netherlands, we won a </w:t>
      </w:r>
      <w:r w:rsidR="00AD6C71">
        <w:rPr>
          <w:rFonts w:ascii="Times New Roman" w:hAnsi="Times New Roman"/>
        </w:rPr>
        <w:t xml:space="preserve">tender </w:t>
      </w:r>
      <w:r>
        <w:rPr>
          <w:rFonts w:ascii="Times New Roman" w:hAnsi="Times New Roman"/>
        </w:rPr>
        <w:t xml:space="preserve">to create the world’s first integrated cross-media solution, a TV, digital, published media, and radio.  </w:t>
      </w:r>
    </w:p>
    <w:p w14:paraId="0158D62C" w14:textId="77777777" w:rsidR="004674AD" w:rsidRDefault="004674AD" w:rsidP="004674AD">
      <w:pPr>
        <w:tabs>
          <w:tab w:val="left" w:pos="2268"/>
          <w:tab w:val="left" w:pos="4536"/>
        </w:tabs>
        <w:ind w:left="2265" w:hanging="2265"/>
        <w:jc w:val="both"/>
        <w:rPr>
          <w:rFonts w:ascii="Times New Roman" w:hAnsi="Times New Roman"/>
        </w:rPr>
      </w:pPr>
    </w:p>
    <w:p w14:paraId="1F70897B" w14:textId="170ABB66" w:rsidR="004674AD" w:rsidRDefault="004674AD" w:rsidP="004674AD">
      <w:pPr>
        <w:tabs>
          <w:tab w:val="left" w:pos="2268"/>
          <w:tab w:val="left" w:pos="4536"/>
        </w:tabs>
        <w:ind w:left="2265" w:hanging="2265"/>
        <w:jc w:val="both"/>
        <w:rPr>
          <w:rFonts w:ascii="Times New Roman" w:hAnsi="Times New Roman"/>
        </w:rPr>
      </w:pPr>
      <w:r>
        <w:rPr>
          <w:rFonts w:ascii="Times New Roman" w:hAnsi="Times New Roman"/>
        </w:rPr>
        <w:tab/>
        <w:t>This wins, all in our audience measurement business, are worth over $200 millio</w:t>
      </w:r>
      <w:r w:rsidR="00AD6C71">
        <w:rPr>
          <w:rFonts w:ascii="Times New Roman" w:hAnsi="Times New Roman"/>
        </w:rPr>
        <w:t>n of secured revenue over the l</w:t>
      </w:r>
      <w:r>
        <w:rPr>
          <w:rFonts w:ascii="Times New Roman" w:hAnsi="Times New Roman"/>
        </w:rPr>
        <w:t xml:space="preserve">ong-term life of these contracts </w:t>
      </w:r>
      <w:r w:rsidR="00AD6C71">
        <w:rPr>
          <w:rFonts w:ascii="Times New Roman" w:hAnsi="Times New Roman"/>
        </w:rPr>
        <w:t>which</w:t>
      </w:r>
      <w:r>
        <w:rPr>
          <w:rFonts w:ascii="Times New Roman" w:hAnsi="Times New Roman"/>
        </w:rPr>
        <w:t xml:space="preserve"> is generally the next five to eight years.  So, this business is in really good shape, and the growth seen in 2020 and 2021 is expected to continue. </w:t>
      </w:r>
    </w:p>
    <w:p w14:paraId="55F05960" w14:textId="77777777" w:rsidR="004674AD" w:rsidRDefault="004674AD" w:rsidP="004674AD">
      <w:pPr>
        <w:tabs>
          <w:tab w:val="left" w:pos="2268"/>
          <w:tab w:val="left" w:pos="4536"/>
        </w:tabs>
        <w:ind w:left="2265" w:hanging="2265"/>
        <w:jc w:val="both"/>
        <w:rPr>
          <w:rFonts w:ascii="Times New Roman" w:hAnsi="Times New Roman"/>
        </w:rPr>
      </w:pPr>
    </w:p>
    <w:p w14:paraId="515D0B48" w14:textId="2BD19839" w:rsidR="004674AD" w:rsidRDefault="004674AD" w:rsidP="004674AD">
      <w:pPr>
        <w:tabs>
          <w:tab w:val="left" w:pos="2268"/>
          <w:tab w:val="left" w:pos="4536"/>
        </w:tabs>
        <w:ind w:left="2265" w:hanging="2265"/>
        <w:jc w:val="both"/>
        <w:rPr>
          <w:rFonts w:ascii="Times New Roman" w:hAnsi="Times New Roman"/>
        </w:rPr>
      </w:pPr>
      <w:r>
        <w:rPr>
          <w:rFonts w:ascii="Times New Roman" w:hAnsi="Times New Roman"/>
        </w:rPr>
        <w:tab/>
        <w:t xml:space="preserve">Moving on, Worldpanel, as we discussed before, is our </w:t>
      </w:r>
      <w:r w:rsidR="00D14523">
        <w:rPr>
          <w:rFonts w:ascii="Times New Roman" w:hAnsi="Times New Roman"/>
        </w:rPr>
        <w:t>shopper</w:t>
      </w:r>
      <w:r>
        <w:rPr>
          <w:rFonts w:ascii="Times New Roman" w:hAnsi="Times New Roman"/>
        </w:rPr>
        <w:t xml:space="preserve"> panel.  As we discussed, it’s a </w:t>
      </w:r>
      <w:r w:rsidR="00AD6C71">
        <w:rPr>
          <w:rFonts w:ascii="Times New Roman" w:hAnsi="Times New Roman"/>
        </w:rPr>
        <w:t>fantastic</w:t>
      </w:r>
      <w:r>
        <w:rPr>
          <w:rFonts w:ascii="Times New Roman" w:hAnsi="Times New Roman"/>
        </w:rPr>
        <w:t xml:space="preserve"> business.  </w:t>
      </w:r>
      <w:r w:rsidR="00AD6C71">
        <w:rPr>
          <w:rFonts w:ascii="Times New Roman" w:hAnsi="Times New Roman"/>
        </w:rPr>
        <w:t>The</w:t>
      </w:r>
      <w:r>
        <w:rPr>
          <w:rFonts w:ascii="Times New Roman" w:hAnsi="Times New Roman"/>
        </w:rPr>
        <w:t xml:space="preserve"> demand for the data and insights that we produce remains incredibly </w:t>
      </w:r>
      <w:r w:rsidR="00AD6C71">
        <w:rPr>
          <w:rFonts w:ascii="Times New Roman" w:hAnsi="Times New Roman"/>
        </w:rPr>
        <w:t>strong</w:t>
      </w:r>
      <w:r>
        <w:rPr>
          <w:rFonts w:ascii="Times New Roman" w:hAnsi="Times New Roman"/>
        </w:rPr>
        <w:t xml:space="preserve"> in all the markets in which we have panels.  As a result, one of the key areas we’ve been investing in has been in a new technology pla</w:t>
      </w:r>
      <w:r w:rsidR="00AD6C71">
        <w:rPr>
          <w:rFonts w:ascii="Times New Roman" w:hAnsi="Times New Roman"/>
        </w:rPr>
        <w:t xml:space="preserve">tform for the business, and in </w:t>
      </w:r>
      <w:r>
        <w:rPr>
          <w:rFonts w:ascii="Times New Roman" w:hAnsi="Times New Roman"/>
        </w:rPr>
        <w:t xml:space="preserve">2022 we’ll also start the rollout of a new front-end for </w:t>
      </w:r>
      <w:r w:rsidR="00AD6C71">
        <w:rPr>
          <w:rFonts w:ascii="Times New Roman" w:hAnsi="Times New Roman"/>
        </w:rPr>
        <w:t>clients</w:t>
      </w:r>
      <w:r>
        <w:rPr>
          <w:rFonts w:ascii="Times New Roman" w:hAnsi="Times New Roman"/>
        </w:rPr>
        <w:t xml:space="preserve">, My Worldpanel. </w:t>
      </w:r>
    </w:p>
    <w:p w14:paraId="600D6193" w14:textId="77777777" w:rsidR="004674AD" w:rsidRDefault="004674AD" w:rsidP="004674AD">
      <w:pPr>
        <w:tabs>
          <w:tab w:val="left" w:pos="2268"/>
          <w:tab w:val="left" w:pos="4536"/>
        </w:tabs>
        <w:ind w:left="2265" w:hanging="2265"/>
        <w:jc w:val="both"/>
        <w:rPr>
          <w:rFonts w:ascii="Times New Roman" w:hAnsi="Times New Roman"/>
        </w:rPr>
      </w:pPr>
    </w:p>
    <w:p w14:paraId="51C6D9D8" w14:textId="35EC081A" w:rsidR="004674AD" w:rsidRDefault="004674AD" w:rsidP="004674AD">
      <w:pPr>
        <w:tabs>
          <w:tab w:val="left" w:pos="2268"/>
          <w:tab w:val="left" w:pos="4536"/>
        </w:tabs>
        <w:ind w:left="2265" w:hanging="2265"/>
        <w:jc w:val="both"/>
        <w:rPr>
          <w:rFonts w:ascii="Times New Roman" w:hAnsi="Times New Roman"/>
        </w:rPr>
      </w:pPr>
      <w:r>
        <w:rPr>
          <w:rFonts w:ascii="Times New Roman" w:hAnsi="Times New Roman"/>
        </w:rPr>
        <w:tab/>
        <w:t xml:space="preserve">These investments give us </w:t>
      </w:r>
      <w:r w:rsidR="00AD6C71">
        <w:rPr>
          <w:rFonts w:ascii="Times New Roman" w:hAnsi="Times New Roman"/>
        </w:rPr>
        <w:t>confidence</w:t>
      </w:r>
      <w:r>
        <w:rPr>
          <w:rFonts w:ascii="Times New Roman" w:hAnsi="Times New Roman"/>
        </w:rPr>
        <w:t xml:space="preserve"> we’ll continue to see really strong and sustained growth for this business which will also be strengthened by the </w:t>
      </w:r>
      <w:r w:rsidR="00AD6C71">
        <w:rPr>
          <w:rFonts w:ascii="Times New Roman" w:hAnsi="Times New Roman"/>
        </w:rPr>
        <w:t>ownership</w:t>
      </w:r>
      <w:r>
        <w:rPr>
          <w:rFonts w:ascii="Times New Roman" w:hAnsi="Times New Roman"/>
        </w:rPr>
        <w:t xml:space="preserve"> of the Numerator business which we acquired in the year which is on the next slide. </w:t>
      </w:r>
    </w:p>
    <w:p w14:paraId="768C52BC" w14:textId="77777777" w:rsidR="00367EB3" w:rsidRDefault="00367EB3" w:rsidP="004674AD">
      <w:pPr>
        <w:tabs>
          <w:tab w:val="left" w:pos="2268"/>
          <w:tab w:val="left" w:pos="4536"/>
        </w:tabs>
        <w:ind w:left="2265" w:hanging="2265"/>
        <w:jc w:val="both"/>
        <w:rPr>
          <w:rFonts w:ascii="Times New Roman" w:hAnsi="Times New Roman"/>
        </w:rPr>
      </w:pPr>
    </w:p>
    <w:p w14:paraId="78D5C0F5" w14:textId="2B5C5A79" w:rsidR="004F593E" w:rsidRDefault="00367EB3" w:rsidP="004F593E">
      <w:pPr>
        <w:tabs>
          <w:tab w:val="left" w:pos="2268"/>
          <w:tab w:val="left" w:pos="4536"/>
        </w:tabs>
        <w:ind w:left="2265" w:hanging="2265"/>
        <w:jc w:val="both"/>
        <w:rPr>
          <w:rFonts w:ascii="Times New Roman" w:hAnsi="Times New Roman"/>
        </w:rPr>
      </w:pPr>
      <w:r>
        <w:rPr>
          <w:rFonts w:ascii="Times New Roman" w:hAnsi="Times New Roman"/>
        </w:rPr>
        <w:tab/>
        <w:t xml:space="preserve">Numerator is </w:t>
      </w:r>
      <w:r w:rsidR="00B92044">
        <w:rPr>
          <w:rFonts w:ascii="Times New Roman" w:hAnsi="Times New Roman"/>
        </w:rPr>
        <w:t>performing</w:t>
      </w:r>
      <w:r>
        <w:rPr>
          <w:rFonts w:ascii="Times New Roman" w:hAnsi="Times New Roman"/>
        </w:rPr>
        <w:t xml:space="preserve"> very much as we expected.  If anything, it’s performing slightly better than the plan especially the panel business.  </w:t>
      </w:r>
      <w:r>
        <w:rPr>
          <w:rFonts w:ascii="Times New Roman" w:hAnsi="Times New Roman"/>
        </w:rPr>
        <w:lastRenderedPageBreak/>
        <w:t>As a reminder, the business</w:t>
      </w:r>
      <w:r w:rsidR="004F593E">
        <w:rPr>
          <w:rFonts w:ascii="Times New Roman" w:hAnsi="Times New Roman"/>
        </w:rPr>
        <w:t xml:space="preserve"> is essentially two businesses.  It’s the high-growth </w:t>
      </w:r>
      <w:r w:rsidR="00D14523">
        <w:rPr>
          <w:rFonts w:ascii="Times New Roman" w:hAnsi="Times New Roman"/>
        </w:rPr>
        <w:t>shopper</w:t>
      </w:r>
      <w:r w:rsidR="004F593E">
        <w:rPr>
          <w:rFonts w:ascii="Times New Roman" w:hAnsi="Times New Roman"/>
        </w:rPr>
        <w:t xml:space="preserve"> panel business, the business which is the North American version of Worldpanel, and it’s the AdIntel business in North America. </w:t>
      </w:r>
      <w:r w:rsidR="00AD6C71">
        <w:rPr>
          <w:rFonts w:ascii="Times New Roman" w:hAnsi="Times New Roman"/>
        </w:rPr>
        <w:t xml:space="preserve"> </w:t>
      </w:r>
      <w:r w:rsidR="004F593E">
        <w:rPr>
          <w:rFonts w:ascii="Times New Roman" w:hAnsi="Times New Roman"/>
        </w:rPr>
        <w:t xml:space="preserve">Both these businesses are </w:t>
      </w:r>
      <w:r w:rsidR="00AD6C71">
        <w:rPr>
          <w:rFonts w:ascii="Times New Roman" w:hAnsi="Times New Roman"/>
        </w:rPr>
        <w:t>largely</w:t>
      </w:r>
      <w:r w:rsidR="004F593E">
        <w:rPr>
          <w:rFonts w:ascii="Times New Roman" w:hAnsi="Times New Roman"/>
        </w:rPr>
        <w:t xml:space="preserve"> sold on a subscription basis, so their revenues are highly recurring.  </w:t>
      </w:r>
    </w:p>
    <w:p w14:paraId="66D86F8B" w14:textId="77777777" w:rsidR="004F593E" w:rsidRDefault="004F593E" w:rsidP="004F593E">
      <w:pPr>
        <w:tabs>
          <w:tab w:val="left" w:pos="2268"/>
          <w:tab w:val="left" w:pos="4536"/>
        </w:tabs>
        <w:ind w:left="2265" w:hanging="2265"/>
        <w:jc w:val="both"/>
        <w:rPr>
          <w:rFonts w:ascii="Times New Roman" w:hAnsi="Times New Roman"/>
        </w:rPr>
      </w:pPr>
    </w:p>
    <w:p w14:paraId="53E63110" w14:textId="22C52292" w:rsidR="004F593E" w:rsidRDefault="004F593E" w:rsidP="004F593E">
      <w:pPr>
        <w:tabs>
          <w:tab w:val="left" w:pos="2268"/>
          <w:tab w:val="left" w:pos="4536"/>
        </w:tabs>
        <w:ind w:left="2265" w:hanging="2265"/>
        <w:jc w:val="both"/>
        <w:rPr>
          <w:rFonts w:ascii="Times New Roman" w:hAnsi="Times New Roman"/>
        </w:rPr>
      </w:pPr>
      <w:r>
        <w:rPr>
          <w:rFonts w:ascii="Times New Roman" w:hAnsi="Times New Roman"/>
        </w:rPr>
        <w:tab/>
        <w:t xml:space="preserve">The panel business is an exciting strategic addition to the Kantar story, and in 2021, the revenues of the panel business were up 37%, recurring revenues were up 55%, and our ARR at the end of the year, i.e. the </w:t>
      </w:r>
      <w:r w:rsidR="00AD6C71">
        <w:rPr>
          <w:rFonts w:ascii="Times New Roman" w:hAnsi="Times New Roman"/>
        </w:rPr>
        <w:t>audit</w:t>
      </w:r>
      <w:r>
        <w:rPr>
          <w:rFonts w:ascii="Times New Roman" w:hAnsi="Times New Roman"/>
        </w:rPr>
        <w:t xml:space="preserve"> book</w:t>
      </w:r>
      <w:r w:rsidR="00AD6C71">
        <w:rPr>
          <w:rFonts w:ascii="Times New Roman" w:hAnsi="Times New Roman"/>
        </w:rPr>
        <w:t>,</w:t>
      </w:r>
      <w:r>
        <w:rPr>
          <w:rFonts w:ascii="Times New Roman" w:hAnsi="Times New Roman"/>
        </w:rPr>
        <w:t xml:space="preserve"> was up 50% all of which is really encouraging as</w:t>
      </w:r>
      <w:r w:rsidR="00AD6C71">
        <w:rPr>
          <w:rFonts w:ascii="Times New Roman" w:hAnsi="Times New Roman"/>
        </w:rPr>
        <w:t xml:space="preserve"> we look into 2022 and bey</w:t>
      </w:r>
      <w:r>
        <w:rPr>
          <w:rFonts w:ascii="Times New Roman" w:hAnsi="Times New Roman"/>
        </w:rPr>
        <w:t xml:space="preserve">ond. </w:t>
      </w:r>
    </w:p>
    <w:p w14:paraId="5F0450BC" w14:textId="77777777" w:rsidR="004F593E" w:rsidRDefault="004F593E" w:rsidP="004F593E">
      <w:pPr>
        <w:tabs>
          <w:tab w:val="left" w:pos="2268"/>
          <w:tab w:val="left" w:pos="4536"/>
        </w:tabs>
        <w:ind w:left="2265" w:hanging="2265"/>
        <w:jc w:val="both"/>
        <w:rPr>
          <w:rFonts w:ascii="Times New Roman" w:hAnsi="Times New Roman"/>
        </w:rPr>
      </w:pPr>
    </w:p>
    <w:p w14:paraId="0DB1F4C1" w14:textId="1D213230" w:rsidR="004F593E" w:rsidRDefault="004F593E" w:rsidP="004F593E">
      <w:pPr>
        <w:tabs>
          <w:tab w:val="left" w:pos="2268"/>
          <w:tab w:val="left" w:pos="4536"/>
        </w:tabs>
        <w:ind w:left="2265" w:hanging="2265"/>
        <w:jc w:val="both"/>
        <w:rPr>
          <w:rFonts w:ascii="Times New Roman" w:hAnsi="Times New Roman"/>
        </w:rPr>
      </w:pPr>
      <w:r>
        <w:rPr>
          <w:rFonts w:ascii="Times New Roman" w:hAnsi="Times New Roman"/>
        </w:rPr>
        <w:tab/>
        <w:t xml:space="preserve">The final </w:t>
      </w:r>
      <w:r w:rsidR="00AD6C71">
        <w:rPr>
          <w:rFonts w:ascii="Times New Roman" w:hAnsi="Times New Roman"/>
        </w:rPr>
        <w:t>divisional</w:t>
      </w:r>
      <w:r>
        <w:rPr>
          <w:rFonts w:ascii="Times New Roman" w:hAnsi="Times New Roman"/>
        </w:rPr>
        <w:t xml:space="preserve"> slide we have </w:t>
      </w:r>
      <w:r w:rsidR="00AD6C71">
        <w:rPr>
          <w:rFonts w:ascii="Times New Roman" w:hAnsi="Times New Roman"/>
        </w:rPr>
        <w:t>our</w:t>
      </w:r>
      <w:r>
        <w:rPr>
          <w:rFonts w:ascii="Times New Roman" w:hAnsi="Times New Roman"/>
        </w:rPr>
        <w:t xml:space="preserve"> Public division which </w:t>
      </w:r>
      <w:r w:rsidR="00AD6C71">
        <w:rPr>
          <w:rFonts w:ascii="Times New Roman" w:hAnsi="Times New Roman"/>
        </w:rPr>
        <w:t>had a really strong year.  I</w:t>
      </w:r>
      <w:r>
        <w:rPr>
          <w:rFonts w:ascii="Times New Roman" w:hAnsi="Times New Roman"/>
        </w:rPr>
        <w:t xml:space="preserve">t was great across the business of the UK.  COVID study work began in Q4 2020, and it’s really helped drive this amazing top-line growth, </w:t>
      </w:r>
      <w:r w:rsidR="00AD6C71">
        <w:rPr>
          <w:rFonts w:ascii="Times New Roman" w:hAnsi="Times New Roman"/>
        </w:rPr>
        <w:t>a</w:t>
      </w:r>
      <w:r>
        <w:rPr>
          <w:rFonts w:ascii="Times New Roman" w:hAnsi="Times New Roman"/>
        </w:rPr>
        <w:t xml:space="preserve">nd we have </w:t>
      </w:r>
      <w:r w:rsidR="00AD6C71">
        <w:rPr>
          <w:rFonts w:ascii="Times New Roman" w:hAnsi="Times New Roman"/>
        </w:rPr>
        <w:t xml:space="preserve">our </w:t>
      </w:r>
      <w:r>
        <w:rPr>
          <w:rFonts w:ascii="Times New Roman" w:hAnsi="Times New Roman"/>
        </w:rPr>
        <w:t xml:space="preserve">Profiles business.  Now, this business supplies panellist surveys for Insights and for external clients, and it had a really good year, in particular, with the growth in external </w:t>
      </w:r>
      <w:r w:rsidR="00AD6C71">
        <w:rPr>
          <w:rFonts w:ascii="Times New Roman" w:hAnsi="Times New Roman"/>
        </w:rPr>
        <w:t xml:space="preserve">clients.  </w:t>
      </w:r>
      <w:r>
        <w:rPr>
          <w:rFonts w:ascii="Times New Roman" w:hAnsi="Times New Roman"/>
        </w:rPr>
        <w:t xml:space="preserve">We think this business could be another hidden gem in the portfolio.  </w:t>
      </w:r>
    </w:p>
    <w:p w14:paraId="7DDDB4E7" w14:textId="77777777" w:rsidR="00FD3147" w:rsidRDefault="00FD3147" w:rsidP="00E5465C">
      <w:pPr>
        <w:tabs>
          <w:tab w:val="left" w:pos="2268"/>
          <w:tab w:val="left" w:pos="4536"/>
        </w:tabs>
        <w:jc w:val="both"/>
        <w:rPr>
          <w:rFonts w:ascii="Times New Roman" w:hAnsi="Times New Roman"/>
        </w:rPr>
      </w:pPr>
    </w:p>
    <w:p w14:paraId="18BA883A" w14:textId="10A6ACBE" w:rsidR="004F593E" w:rsidRDefault="004F593E" w:rsidP="004F593E">
      <w:pPr>
        <w:tabs>
          <w:tab w:val="left" w:pos="2268"/>
          <w:tab w:val="left" w:pos="4536"/>
        </w:tabs>
        <w:ind w:left="2265" w:hanging="2265"/>
        <w:jc w:val="both"/>
        <w:rPr>
          <w:rFonts w:ascii="Times New Roman" w:hAnsi="Times New Roman"/>
        </w:rPr>
      </w:pPr>
      <w:r>
        <w:rPr>
          <w:rFonts w:ascii="Times New Roman" w:hAnsi="Times New Roman"/>
        </w:rPr>
        <w:tab/>
      </w:r>
      <w:r w:rsidR="00AD6C71">
        <w:rPr>
          <w:rFonts w:ascii="Times New Roman" w:hAnsi="Times New Roman"/>
        </w:rPr>
        <w:t>There are</w:t>
      </w:r>
      <w:r>
        <w:rPr>
          <w:rFonts w:ascii="Times New Roman" w:hAnsi="Times New Roman"/>
        </w:rPr>
        <w:t xml:space="preserve"> </w:t>
      </w:r>
      <w:r w:rsidR="00AD6C71">
        <w:rPr>
          <w:rFonts w:ascii="Times New Roman" w:hAnsi="Times New Roman"/>
        </w:rPr>
        <w:t>procurement</w:t>
      </w:r>
      <w:r>
        <w:rPr>
          <w:rFonts w:ascii="Times New Roman" w:hAnsi="Times New Roman"/>
        </w:rPr>
        <w:t xml:space="preserve"> opportunities to </w:t>
      </w:r>
      <w:r w:rsidR="00AD6C71">
        <w:rPr>
          <w:rFonts w:ascii="Times New Roman" w:hAnsi="Times New Roman"/>
        </w:rPr>
        <w:t>buy better.  T</w:t>
      </w:r>
      <w:r>
        <w:rPr>
          <w:rFonts w:ascii="Times New Roman" w:hAnsi="Times New Roman"/>
        </w:rPr>
        <w:t>here’s technology improvements we can make to dri</w:t>
      </w:r>
      <w:r w:rsidR="00AD6C71">
        <w:rPr>
          <w:rFonts w:ascii="Times New Roman" w:hAnsi="Times New Roman"/>
        </w:rPr>
        <w:t>v</w:t>
      </w:r>
      <w:r>
        <w:rPr>
          <w:rFonts w:ascii="Times New Roman" w:hAnsi="Times New Roman"/>
        </w:rPr>
        <w:t xml:space="preserve">e </w:t>
      </w:r>
      <w:r w:rsidR="00A90BB0">
        <w:rPr>
          <w:rFonts w:ascii="Times New Roman" w:hAnsi="Times New Roman"/>
        </w:rPr>
        <w:t>efficiencies</w:t>
      </w:r>
      <w:r>
        <w:rPr>
          <w:rFonts w:ascii="Times New Roman" w:hAnsi="Times New Roman"/>
        </w:rPr>
        <w:t xml:space="preserve">, and as I said, there’s real focus on </w:t>
      </w:r>
      <w:r w:rsidR="00AD6C71">
        <w:rPr>
          <w:rFonts w:ascii="Times New Roman" w:hAnsi="Times New Roman"/>
        </w:rPr>
        <w:t>external</w:t>
      </w:r>
      <w:r>
        <w:rPr>
          <w:rFonts w:ascii="Times New Roman" w:hAnsi="Times New Roman"/>
        </w:rPr>
        <w:t xml:space="preserve"> clients.  </w:t>
      </w:r>
      <w:r w:rsidR="00AD6C71">
        <w:rPr>
          <w:rFonts w:ascii="Times New Roman" w:hAnsi="Times New Roman"/>
        </w:rPr>
        <w:t>The</w:t>
      </w:r>
      <w:r>
        <w:rPr>
          <w:rFonts w:ascii="Times New Roman" w:hAnsi="Times New Roman"/>
        </w:rPr>
        <w:t xml:space="preserve"> revenues there grew 14%.  This growth in profiles should be capable of being sustained, and that’s certainly been the case as we started 2022. </w:t>
      </w:r>
    </w:p>
    <w:p w14:paraId="17C2BAA9" w14:textId="77777777" w:rsidR="004F593E" w:rsidRDefault="004F593E" w:rsidP="004F593E">
      <w:pPr>
        <w:tabs>
          <w:tab w:val="left" w:pos="2268"/>
          <w:tab w:val="left" w:pos="4536"/>
        </w:tabs>
        <w:ind w:left="2265" w:hanging="2265"/>
        <w:jc w:val="both"/>
        <w:rPr>
          <w:rFonts w:ascii="Times New Roman" w:hAnsi="Times New Roman"/>
        </w:rPr>
      </w:pPr>
    </w:p>
    <w:p w14:paraId="4E23F42A" w14:textId="0D11177A" w:rsidR="004F593E" w:rsidRDefault="004F593E" w:rsidP="004F593E">
      <w:pPr>
        <w:tabs>
          <w:tab w:val="left" w:pos="2268"/>
          <w:tab w:val="left" w:pos="4536"/>
        </w:tabs>
        <w:ind w:left="2265" w:hanging="2265"/>
        <w:jc w:val="both"/>
        <w:rPr>
          <w:rFonts w:ascii="Times New Roman" w:hAnsi="Times New Roman"/>
        </w:rPr>
      </w:pPr>
      <w:r>
        <w:rPr>
          <w:rFonts w:ascii="Times New Roman" w:hAnsi="Times New Roman"/>
        </w:rPr>
        <w:tab/>
        <w:t xml:space="preserve">Finally, just </w:t>
      </w:r>
      <w:r w:rsidR="00AD6C71">
        <w:rPr>
          <w:rFonts w:ascii="Times New Roman" w:hAnsi="Times New Roman"/>
        </w:rPr>
        <w:t>s</w:t>
      </w:r>
      <w:r>
        <w:rPr>
          <w:rFonts w:ascii="Times New Roman" w:hAnsi="Times New Roman"/>
        </w:rPr>
        <w:t xml:space="preserve">howing the overall Kantar revenue by region, you can see the consistent theme that not only did we deliver growth in all businesses, but also, we delivered growth in all our regions. </w:t>
      </w:r>
    </w:p>
    <w:p w14:paraId="21701617" w14:textId="77777777" w:rsidR="00DE1F65" w:rsidRDefault="00DE1F65" w:rsidP="004F593E">
      <w:pPr>
        <w:tabs>
          <w:tab w:val="left" w:pos="2268"/>
          <w:tab w:val="left" w:pos="4536"/>
        </w:tabs>
        <w:ind w:left="2265" w:hanging="2265"/>
        <w:jc w:val="both"/>
        <w:rPr>
          <w:rFonts w:ascii="Times New Roman" w:hAnsi="Times New Roman"/>
        </w:rPr>
      </w:pPr>
    </w:p>
    <w:p w14:paraId="640C421A" w14:textId="142C354B" w:rsidR="00DE1F65" w:rsidRDefault="00DE1F65" w:rsidP="004F593E">
      <w:pPr>
        <w:tabs>
          <w:tab w:val="left" w:pos="2268"/>
          <w:tab w:val="left" w:pos="4536"/>
        </w:tabs>
        <w:ind w:left="2265" w:hanging="2265"/>
        <w:jc w:val="both"/>
        <w:rPr>
          <w:rFonts w:ascii="Times New Roman" w:hAnsi="Times New Roman"/>
        </w:rPr>
      </w:pPr>
      <w:r>
        <w:rPr>
          <w:rFonts w:ascii="Times New Roman" w:hAnsi="Times New Roman"/>
        </w:rPr>
        <w:tab/>
        <w:t>I’m not goi</w:t>
      </w:r>
      <w:r w:rsidR="00AD6C71">
        <w:rPr>
          <w:rFonts w:ascii="Times New Roman" w:hAnsi="Times New Roman"/>
        </w:rPr>
        <w:t>n</w:t>
      </w:r>
      <w:r>
        <w:rPr>
          <w:rFonts w:ascii="Times New Roman" w:hAnsi="Times New Roman"/>
        </w:rPr>
        <w:t xml:space="preserve">g to </w:t>
      </w:r>
      <w:r w:rsidR="00AD6C71">
        <w:rPr>
          <w:rFonts w:ascii="Times New Roman" w:hAnsi="Times New Roman"/>
        </w:rPr>
        <w:t>hand</w:t>
      </w:r>
      <w:r>
        <w:rPr>
          <w:rFonts w:ascii="Times New Roman" w:hAnsi="Times New Roman"/>
        </w:rPr>
        <w:t xml:space="preserve"> over to Peter to talk about cash working capital and the balance sheet. </w:t>
      </w:r>
      <w:r w:rsidR="00AD6C71">
        <w:rPr>
          <w:rFonts w:ascii="Times New Roman" w:hAnsi="Times New Roman"/>
        </w:rPr>
        <w:t xml:space="preserve"> </w:t>
      </w:r>
      <w:r>
        <w:rPr>
          <w:rFonts w:ascii="Times New Roman" w:hAnsi="Times New Roman"/>
        </w:rPr>
        <w:t xml:space="preserve">Peter. </w:t>
      </w:r>
    </w:p>
    <w:p w14:paraId="4DDCFBE8" w14:textId="77777777" w:rsidR="00DE1F65" w:rsidRDefault="00DE1F65" w:rsidP="004F593E">
      <w:pPr>
        <w:tabs>
          <w:tab w:val="left" w:pos="2268"/>
          <w:tab w:val="left" w:pos="4536"/>
        </w:tabs>
        <w:ind w:left="2265" w:hanging="2265"/>
        <w:jc w:val="both"/>
        <w:rPr>
          <w:rFonts w:ascii="Times New Roman" w:hAnsi="Times New Roman"/>
        </w:rPr>
      </w:pPr>
    </w:p>
    <w:p w14:paraId="2EEAD5CD" w14:textId="2D460840" w:rsidR="00DE1F65" w:rsidRDefault="00DE1F65" w:rsidP="004F593E">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Thank you, Ian.  I’m now on slide 21.  I’m pleased to report again that we continue to </w:t>
      </w:r>
      <w:r w:rsidR="00AD6C71">
        <w:rPr>
          <w:rFonts w:ascii="Times New Roman" w:hAnsi="Times New Roman"/>
        </w:rPr>
        <w:t>maintain</w:t>
      </w:r>
      <w:r>
        <w:rPr>
          <w:rFonts w:ascii="Times New Roman" w:hAnsi="Times New Roman"/>
        </w:rPr>
        <w:t xml:space="preserve"> the significant gains we</w:t>
      </w:r>
      <w:r w:rsidR="00AD6C71">
        <w:rPr>
          <w:rFonts w:ascii="Times New Roman" w:hAnsi="Times New Roman"/>
        </w:rPr>
        <w:t>’ve</w:t>
      </w:r>
      <w:r>
        <w:rPr>
          <w:rFonts w:ascii="Times New Roman" w:hAnsi="Times New Roman"/>
        </w:rPr>
        <w:t xml:space="preserve"> made in working capital management since December 2019.  </w:t>
      </w:r>
      <w:r w:rsidR="00AD6C71">
        <w:rPr>
          <w:rFonts w:ascii="Times New Roman" w:hAnsi="Times New Roman"/>
        </w:rPr>
        <w:t>December</w:t>
      </w:r>
      <w:r>
        <w:rPr>
          <w:rFonts w:ascii="Times New Roman" w:hAnsi="Times New Roman"/>
        </w:rPr>
        <w:t xml:space="preserve"> 2021, we</w:t>
      </w:r>
      <w:r w:rsidR="00AD6C71">
        <w:rPr>
          <w:rFonts w:ascii="Times New Roman" w:hAnsi="Times New Roman"/>
        </w:rPr>
        <w:t xml:space="preserve"> we</w:t>
      </w:r>
      <w:r>
        <w:rPr>
          <w:rFonts w:ascii="Times New Roman" w:hAnsi="Times New Roman"/>
        </w:rPr>
        <w:t xml:space="preserve">re over $20 million ahead of December 2020, and $380 million </w:t>
      </w:r>
      <w:r w:rsidR="00AD6C71">
        <w:rPr>
          <w:rFonts w:ascii="Times New Roman" w:hAnsi="Times New Roman"/>
        </w:rPr>
        <w:t xml:space="preserve">ahead </w:t>
      </w:r>
      <w:r>
        <w:rPr>
          <w:rFonts w:ascii="Times New Roman" w:hAnsi="Times New Roman"/>
        </w:rPr>
        <w:t xml:space="preserve">of the position at December 2019. </w:t>
      </w:r>
    </w:p>
    <w:p w14:paraId="0E0DC5D9" w14:textId="77777777" w:rsidR="00DE1F65" w:rsidRDefault="00DE1F65" w:rsidP="004F593E">
      <w:pPr>
        <w:tabs>
          <w:tab w:val="left" w:pos="2268"/>
          <w:tab w:val="left" w:pos="4536"/>
        </w:tabs>
        <w:ind w:left="2265" w:hanging="2265"/>
        <w:jc w:val="both"/>
        <w:rPr>
          <w:rFonts w:ascii="Times New Roman" w:hAnsi="Times New Roman"/>
        </w:rPr>
      </w:pPr>
    </w:p>
    <w:p w14:paraId="6B0337B1" w14:textId="2138062D" w:rsidR="00DE1F65" w:rsidRDefault="00DE1F65" w:rsidP="004F593E">
      <w:pPr>
        <w:tabs>
          <w:tab w:val="left" w:pos="2268"/>
          <w:tab w:val="left" w:pos="4536"/>
        </w:tabs>
        <w:ind w:left="2265" w:hanging="2265"/>
        <w:jc w:val="both"/>
        <w:rPr>
          <w:rFonts w:ascii="Times New Roman" w:hAnsi="Times New Roman"/>
        </w:rPr>
      </w:pPr>
      <w:r>
        <w:rPr>
          <w:rFonts w:ascii="Times New Roman" w:hAnsi="Times New Roman"/>
        </w:rPr>
        <w:tab/>
        <w:t xml:space="preserve">The improvement compared to 2019 is driven by $210 million of process improvements in both receivables and payables </w:t>
      </w:r>
      <w:r w:rsidR="00AD6C71">
        <w:rPr>
          <w:rFonts w:ascii="Times New Roman" w:hAnsi="Times New Roman"/>
        </w:rPr>
        <w:t>functions</w:t>
      </w:r>
      <w:r>
        <w:rPr>
          <w:rFonts w:ascii="Times New Roman" w:hAnsi="Times New Roman"/>
        </w:rPr>
        <w:t xml:space="preserve">, $155 million of factored receivables, and approximately $20 million coming from </w:t>
      </w:r>
      <w:r w:rsidR="00AD6C71">
        <w:rPr>
          <w:rFonts w:ascii="Times New Roman" w:hAnsi="Times New Roman"/>
        </w:rPr>
        <w:t>Numerator</w:t>
      </w:r>
      <w:r>
        <w:rPr>
          <w:rFonts w:ascii="Times New Roman" w:hAnsi="Times New Roman"/>
        </w:rPr>
        <w:t xml:space="preserve">. </w:t>
      </w:r>
    </w:p>
    <w:p w14:paraId="41B823AF" w14:textId="77777777" w:rsidR="00DE1F65" w:rsidRDefault="00DE1F65" w:rsidP="004F593E">
      <w:pPr>
        <w:tabs>
          <w:tab w:val="left" w:pos="2268"/>
          <w:tab w:val="left" w:pos="4536"/>
        </w:tabs>
        <w:ind w:left="2265" w:hanging="2265"/>
        <w:jc w:val="both"/>
        <w:rPr>
          <w:rFonts w:ascii="Times New Roman" w:hAnsi="Times New Roman"/>
        </w:rPr>
      </w:pPr>
    </w:p>
    <w:p w14:paraId="34569208" w14:textId="352DD389" w:rsidR="00DE1F65" w:rsidRDefault="00DE1F65" w:rsidP="004F593E">
      <w:pPr>
        <w:tabs>
          <w:tab w:val="left" w:pos="2268"/>
          <w:tab w:val="left" w:pos="4536"/>
        </w:tabs>
        <w:ind w:left="2265" w:hanging="2265"/>
        <w:jc w:val="both"/>
        <w:rPr>
          <w:rFonts w:ascii="Times New Roman" w:hAnsi="Times New Roman"/>
        </w:rPr>
      </w:pPr>
      <w:r>
        <w:rPr>
          <w:rFonts w:ascii="Times New Roman" w:hAnsi="Times New Roman"/>
        </w:rPr>
        <w:tab/>
        <w:t xml:space="preserve">The $23 million improvement </w:t>
      </w:r>
      <w:r w:rsidR="00AD6C71">
        <w:rPr>
          <w:rFonts w:ascii="Times New Roman" w:hAnsi="Times New Roman"/>
        </w:rPr>
        <w:t>compared</w:t>
      </w:r>
      <w:r>
        <w:rPr>
          <w:rFonts w:ascii="Times New Roman" w:hAnsi="Times New Roman"/>
        </w:rPr>
        <w:t xml:space="preserve"> to December 2020 is mostly driven by the upside from Numerator, but I’m also pleased to report that despite increased revenue </w:t>
      </w:r>
      <w:r w:rsidR="00AD6C71">
        <w:rPr>
          <w:rFonts w:ascii="Times New Roman" w:hAnsi="Times New Roman"/>
        </w:rPr>
        <w:t>volumes</w:t>
      </w:r>
      <w:r>
        <w:rPr>
          <w:rFonts w:ascii="Times New Roman" w:hAnsi="Times New Roman"/>
        </w:rPr>
        <w:t xml:space="preserve"> in the rest of Kantar, we’ve maintained our </w:t>
      </w:r>
      <w:r w:rsidR="00AD6C71">
        <w:rPr>
          <w:rFonts w:ascii="Times New Roman" w:hAnsi="Times New Roman"/>
        </w:rPr>
        <w:t>underlying</w:t>
      </w:r>
      <w:r>
        <w:rPr>
          <w:rFonts w:ascii="Times New Roman" w:hAnsi="Times New Roman"/>
        </w:rPr>
        <w:t xml:space="preserve"> improvements year-on-year. </w:t>
      </w:r>
    </w:p>
    <w:p w14:paraId="747DF2AD" w14:textId="77777777" w:rsidR="00DE1F65" w:rsidRDefault="00DE1F65" w:rsidP="004F593E">
      <w:pPr>
        <w:tabs>
          <w:tab w:val="left" w:pos="2268"/>
          <w:tab w:val="left" w:pos="4536"/>
        </w:tabs>
        <w:ind w:left="2265" w:hanging="2265"/>
        <w:jc w:val="both"/>
        <w:rPr>
          <w:rFonts w:ascii="Times New Roman" w:hAnsi="Times New Roman"/>
        </w:rPr>
      </w:pPr>
    </w:p>
    <w:p w14:paraId="1A87E597" w14:textId="26B08963" w:rsidR="00DE1F65" w:rsidRDefault="00DE1F65" w:rsidP="004F593E">
      <w:pPr>
        <w:tabs>
          <w:tab w:val="left" w:pos="2268"/>
          <w:tab w:val="left" w:pos="4536"/>
        </w:tabs>
        <w:ind w:left="2265" w:hanging="2265"/>
        <w:jc w:val="both"/>
        <w:rPr>
          <w:rFonts w:ascii="Times New Roman" w:hAnsi="Times New Roman"/>
        </w:rPr>
      </w:pPr>
      <w:r>
        <w:rPr>
          <w:rFonts w:ascii="Times New Roman" w:hAnsi="Times New Roman"/>
        </w:rPr>
        <w:tab/>
        <w:t xml:space="preserve">Moving on to capex, our </w:t>
      </w:r>
      <w:r w:rsidR="00AD6C71">
        <w:rPr>
          <w:rFonts w:ascii="Times New Roman" w:hAnsi="Times New Roman"/>
        </w:rPr>
        <w:t>expenditures</w:t>
      </w:r>
      <w:r>
        <w:rPr>
          <w:rFonts w:ascii="Times New Roman" w:hAnsi="Times New Roman"/>
        </w:rPr>
        <w:t xml:space="preserve"> increased by $28 million and $22 million res</w:t>
      </w:r>
      <w:r w:rsidR="00AD6C71">
        <w:rPr>
          <w:rFonts w:ascii="Times New Roman" w:hAnsi="Times New Roman"/>
        </w:rPr>
        <w:t xml:space="preserve">pectively compared </w:t>
      </w:r>
      <w:r>
        <w:rPr>
          <w:rFonts w:ascii="Times New Roman" w:hAnsi="Times New Roman"/>
        </w:rPr>
        <w:t xml:space="preserve">to 2020 and 2019.  The increase compared to both years is driven by investments in our growth platforms including holistic guidance, marketplace in </w:t>
      </w:r>
      <w:r w:rsidR="00AD6C71">
        <w:rPr>
          <w:rFonts w:ascii="Times New Roman" w:hAnsi="Times New Roman"/>
        </w:rPr>
        <w:t>our</w:t>
      </w:r>
      <w:r>
        <w:rPr>
          <w:rFonts w:ascii="Times New Roman" w:hAnsi="Times New Roman"/>
        </w:rPr>
        <w:t xml:space="preserve"> Insights division, and our</w:t>
      </w:r>
      <w:r w:rsidR="00AD6C71">
        <w:rPr>
          <w:rFonts w:ascii="Times New Roman" w:hAnsi="Times New Roman"/>
        </w:rPr>
        <w:t xml:space="preserve"> big data service, </w:t>
      </w:r>
      <w:r w:rsidR="00B02389">
        <w:rPr>
          <w:rFonts w:ascii="Times New Roman" w:hAnsi="Times New Roman"/>
        </w:rPr>
        <w:t>Worldpanel P</w:t>
      </w:r>
      <w:r>
        <w:rPr>
          <w:rFonts w:ascii="Times New Roman" w:hAnsi="Times New Roman"/>
        </w:rPr>
        <w:t>lus</w:t>
      </w:r>
      <w:r w:rsidR="00AD6C71">
        <w:rPr>
          <w:rFonts w:ascii="Times New Roman" w:hAnsi="Times New Roman"/>
        </w:rPr>
        <w:t>,</w:t>
      </w:r>
      <w:r>
        <w:rPr>
          <w:rFonts w:ascii="Times New Roman" w:hAnsi="Times New Roman"/>
        </w:rPr>
        <w:t xml:space="preserve"> </w:t>
      </w:r>
      <w:r w:rsidR="00B02389">
        <w:rPr>
          <w:rFonts w:ascii="Times New Roman" w:hAnsi="Times New Roman"/>
        </w:rPr>
        <w:t xml:space="preserve">within our </w:t>
      </w:r>
      <w:r w:rsidR="00AD6C71">
        <w:rPr>
          <w:rFonts w:ascii="Times New Roman" w:hAnsi="Times New Roman"/>
        </w:rPr>
        <w:t>Worldpanel</w:t>
      </w:r>
      <w:r w:rsidR="00B02389">
        <w:rPr>
          <w:rFonts w:ascii="Times New Roman" w:hAnsi="Times New Roman"/>
        </w:rPr>
        <w:t xml:space="preserve"> division, offset by a small decrease in the purchase of </w:t>
      </w:r>
      <w:r w:rsidR="00AD6C71">
        <w:rPr>
          <w:rFonts w:ascii="Times New Roman" w:hAnsi="Times New Roman"/>
        </w:rPr>
        <w:t>property</w:t>
      </w:r>
      <w:r w:rsidR="00B02389">
        <w:rPr>
          <w:rFonts w:ascii="Times New Roman" w:hAnsi="Times New Roman"/>
        </w:rPr>
        <w:t xml:space="preserve"> </w:t>
      </w:r>
      <w:r w:rsidR="00AD6C71">
        <w:rPr>
          <w:rFonts w:ascii="Times New Roman" w:hAnsi="Times New Roman"/>
        </w:rPr>
        <w:t>plants</w:t>
      </w:r>
      <w:r w:rsidR="00B02389">
        <w:rPr>
          <w:rFonts w:ascii="Times New Roman" w:hAnsi="Times New Roman"/>
        </w:rPr>
        <w:t xml:space="preserve"> and equipment as we scaled back spend in these areas due to continued remote working. </w:t>
      </w:r>
    </w:p>
    <w:p w14:paraId="0BE99402" w14:textId="77777777" w:rsidR="00B02389" w:rsidRDefault="00B02389" w:rsidP="004F593E">
      <w:pPr>
        <w:tabs>
          <w:tab w:val="left" w:pos="2268"/>
          <w:tab w:val="left" w:pos="4536"/>
        </w:tabs>
        <w:ind w:left="2265" w:hanging="2265"/>
        <w:jc w:val="both"/>
        <w:rPr>
          <w:rFonts w:ascii="Times New Roman" w:hAnsi="Times New Roman"/>
        </w:rPr>
      </w:pPr>
    </w:p>
    <w:p w14:paraId="1ADFB61E" w14:textId="51BC86DC" w:rsidR="00B02389" w:rsidRDefault="00B02389" w:rsidP="004F593E">
      <w:pPr>
        <w:tabs>
          <w:tab w:val="left" w:pos="2268"/>
          <w:tab w:val="left" w:pos="4536"/>
        </w:tabs>
        <w:ind w:left="2265" w:hanging="2265"/>
        <w:jc w:val="both"/>
        <w:rPr>
          <w:rFonts w:ascii="Times New Roman" w:hAnsi="Times New Roman"/>
        </w:rPr>
      </w:pPr>
      <w:r>
        <w:rPr>
          <w:rFonts w:ascii="Times New Roman" w:hAnsi="Times New Roman"/>
        </w:rPr>
        <w:tab/>
        <w:t xml:space="preserve">Now moving on to slide 22 and our leverage.  Our pro forma adjusted EBITDA of $821 million at December 2021 includes $135 million of incremental run rate savings and a full 12 months of Numerator EBITDA.  We’ve excluded the health </w:t>
      </w:r>
      <w:r w:rsidR="00AD6C71">
        <w:rPr>
          <w:rFonts w:ascii="Times New Roman" w:hAnsi="Times New Roman"/>
        </w:rPr>
        <w:t>division that</w:t>
      </w:r>
      <w:r>
        <w:rPr>
          <w:rFonts w:ascii="Times New Roman" w:hAnsi="Times New Roman"/>
        </w:rPr>
        <w:t xml:space="preserve"> was mostly sold in Q1 last year, and furthermore, we’ve normalised for the higher-than-usual incentive </w:t>
      </w:r>
      <w:r w:rsidR="00AD6C71">
        <w:rPr>
          <w:rFonts w:ascii="Times New Roman" w:hAnsi="Times New Roman"/>
        </w:rPr>
        <w:t>payments</w:t>
      </w:r>
      <w:r>
        <w:rPr>
          <w:rFonts w:ascii="Times New Roman" w:hAnsi="Times New Roman"/>
        </w:rPr>
        <w:t xml:space="preserve"> </w:t>
      </w:r>
      <w:r w:rsidR="00AD6C71">
        <w:rPr>
          <w:rFonts w:ascii="Times New Roman" w:hAnsi="Times New Roman"/>
        </w:rPr>
        <w:t>relating</w:t>
      </w:r>
      <w:r>
        <w:rPr>
          <w:rFonts w:ascii="Times New Roman" w:hAnsi="Times New Roman"/>
        </w:rPr>
        <w:t xml:space="preserve"> to 2021. </w:t>
      </w:r>
    </w:p>
    <w:p w14:paraId="2084AC14" w14:textId="77777777" w:rsidR="00B02389" w:rsidRDefault="00B02389" w:rsidP="004F593E">
      <w:pPr>
        <w:tabs>
          <w:tab w:val="left" w:pos="2268"/>
          <w:tab w:val="left" w:pos="4536"/>
        </w:tabs>
        <w:ind w:left="2265" w:hanging="2265"/>
        <w:jc w:val="both"/>
        <w:rPr>
          <w:rFonts w:ascii="Times New Roman" w:hAnsi="Times New Roman"/>
        </w:rPr>
      </w:pPr>
    </w:p>
    <w:p w14:paraId="1CCA4260" w14:textId="6EB9BAD0" w:rsidR="00B02389" w:rsidRDefault="00B02389" w:rsidP="004F593E">
      <w:pPr>
        <w:tabs>
          <w:tab w:val="left" w:pos="2268"/>
          <w:tab w:val="left" w:pos="4536"/>
        </w:tabs>
        <w:ind w:left="2265" w:hanging="2265"/>
        <w:jc w:val="both"/>
        <w:rPr>
          <w:rFonts w:ascii="Times New Roman" w:hAnsi="Times New Roman"/>
        </w:rPr>
      </w:pPr>
      <w:r>
        <w:rPr>
          <w:rFonts w:ascii="Times New Roman" w:hAnsi="Times New Roman"/>
        </w:rPr>
        <w:tab/>
        <w:t xml:space="preserve">Moving on to our leverage, our pro forma senior secured net debt as a multiple of pro forma adjusted EBITDA was 3.6 times at December in line with the leverage levels from a year ago noting that this is post the Numerator acquisition which highlights the underlying </w:t>
      </w:r>
      <w:r w:rsidR="00A90BB0">
        <w:rPr>
          <w:rFonts w:ascii="Times New Roman" w:hAnsi="Times New Roman"/>
        </w:rPr>
        <w:t>growth</w:t>
      </w:r>
      <w:r>
        <w:rPr>
          <w:rFonts w:ascii="Times New Roman" w:hAnsi="Times New Roman"/>
        </w:rPr>
        <w:t xml:space="preserve"> in our business. </w:t>
      </w:r>
    </w:p>
    <w:p w14:paraId="4AA89763" w14:textId="77777777" w:rsidR="00B02389" w:rsidRDefault="00B02389" w:rsidP="004F593E">
      <w:pPr>
        <w:tabs>
          <w:tab w:val="left" w:pos="2268"/>
          <w:tab w:val="left" w:pos="4536"/>
        </w:tabs>
        <w:ind w:left="2265" w:hanging="2265"/>
        <w:jc w:val="both"/>
        <w:rPr>
          <w:rFonts w:ascii="Times New Roman" w:hAnsi="Times New Roman"/>
        </w:rPr>
      </w:pPr>
    </w:p>
    <w:p w14:paraId="4F9D8C0A" w14:textId="44B411F8" w:rsidR="00B02389" w:rsidRDefault="00B02389" w:rsidP="004F593E">
      <w:pPr>
        <w:tabs>
          <w:tab w:val="left" w:pos="2268"/>
          <w:tab w:val="left" w:pos="4536"/>
        </w:tabs>
        <w:ind w:left="2265" w:hanging="2265"/>
        <w:jc w:val="both"/>
        <w:rPr>
          <w:rFonts w:ascii="Times New Roman" w:hAnsi="Times New Roman"/>
        </w:rPr>
      </w:pPr>
      <w:r>
        <w:rPr>
          <w:rFonts w:ascii="Times New Roman" w:hAnsi="Times New Roman"/>
        </w:rPr>
        <w:tab/>
        <w:t xml:space="preserve">Finally on this slide, turning to our cash, the balance at </w:t>
      </w:r>
      <w:r w:rsidR="00A90BB0">
        <w:rPr>
          <w:rFonts w:ascii="Times New Roman" w:hAnsi="Times New Roman"/>
        </w:rPr>
        <w:t xml:space="preserve">December </w:t>
      </w:r>
      <w:r>
        <w:rPr>
          <w:rFonts w:ascii="Times New Roman" w:hAnsi="Times New Roman"/>
        </w:rPr>
        <w:t xml:space="preserve">of $501 million </w:t>
      </w:r>
      <w:r w:rsidR="00A90BB0">
        <w:rPr>
          <w:rFonts w:ascii="Times New Roman" w:hAnsi="Times New Roman"/>
        </w:rPr>
        <w:t>reflects</w:t>
      </w:r>
      <w:r>
        <w:rPr>
          <w:rFonts w:ascii="Times New Roman" w:hAnsi="Times New Roman"/>
        </w:rPr>
        <w:t xml:space="preserve"> the cash within the senior lenders perimeter.  The revolver,</w:t>
      </w:r>
      <w:r w:rsidR="00A90BB0">
        <w:rPr>
          <w:rFonts w:ascii="Times New Roman" w:hAnsi="Times New Roman"/>
        </w:rPr>
        <w:t xml:space="preserve"> again</w:t>
      </w:r>
      <w:r>
        <w:rPr>
          <w:rFonts w:ascii="Times New Roman" w:hAnsi="Times New Roman"/>
        </w:rPr>
        <w:t xml:space="preserve"> remains undrawn, and total liquidity at the end of December was approximately $960 million </w:t>
      </w:r>
      <w:r w:rsidR="00A90BB0">
        <w:rPr>
          <w:rFonts w:ascii="Times New Roman" w:hAnsi="Times New Roman"/>
        </w:rPr>
        <w:t>inc</w:t>
      </w:r>
      <w:r>
        <w:rPr>
          <w:rFonts w:ascii="Times New Roman" w:hAnsi="Times New Roman"/>
        </w:rPr>
        <w:t xml:space="preserve">luding our undrawn facilities, more of which on the </w:t>
      </w:r>
      <w:r w:rsidR="00A90BB0">
        <w:rPr>
          <w:rFonts w:ascii="Times New Roman" w:hAnsi="Times New Roman"/>
        </w:rPr>
        <w:t>next</w:t>
      </w:r>
      <w:r>
        <w:rPr>
          <w:rFonts w:ascii="Times New Roman" w:hAnsi="Times New Roman"/>
        </w:rPr>
        <w:t xml:space="preserve"> slide. </w:t>
      </w:r>
    </w:p>
    <w:p w14:paraId="5C04BDE9" w14:textId="77777777" w:rsidR="00B02389" w:rsidRDefault="00B02389" w:rsidP="004F593E">
      <w:pPr>
        <w:tabs>
          <w:tab w:val="left" w:pos="2268"/>
          <w:tab w:val="left" w:pos="4536"/>
        </w:tabs>
        <w:ind w:left="2265" w:hanging="2265"/>
        <w:jc w:val="both"/>
        <w:rPr>
          <w:rFonts w:ascii="Times New Roman" w:hAnsi="Times New Roman"/>
        </w:rPr>
      </w:pPr>
    </w:p>
    <w:p w14:paraId="598A4967" w14:textId="7B937D49" w:rsidR="00B02389" w:rsidRDefault="00B02389" w:rsidP="004F593E">
      <w:pPr>
        <w:tabs>
          <w:tab w:val="left" w:pos="2268"/>
          <w:tab w:val="left" w:pos="4536"/>
        </w:tabs>
        <w:ind w:left="2265" w:hanging="2265"/>
        <w:jc w:val="both"/>
        <w:rPr>
          <w:rFonts w:ascii="Times New Roman" w:hAnsi="Times New Roman"/>
        </w:rPr>
      </w:pPr>
      <w:r>
        <w:rPr>
          <w:rFonts w:ascii="Times New Roman" w:hAnsi="Times New Roman"/>
        </w:rPr>
        <w:tab/>
        <w:t>So, now on slide 23, our cash flow and liquidity waterfall.  This shows the key drivers of cash and our liquidi</w:t>
      </w:r>
      <w:r w:rsidR="00A90BB0">
        <w:rPr>
          <w:rFonts w:ascii="Times New Roman" w:hAnsi="Times New Roman"/>
        </w:rPr>
        <w:t>ty in the senior lender group f</w:t>
      </w:r>
      <w:r>
        <w:rPr>
          <w:rFonts w:ascii="Times New Roman" w:hAnsi="Times New Roman"/>
        </w:rPr>
        <w:t xml:space="preserve">or the full year 2021. </w:t>
      </w:r>
    </w:p>
    <w:p w14:paraId="784FD14D" w14:textId="77777777" w:rsidR="00B02389" w:rsidRDefault="00B02389" w:rsidP="004F593E">
      <w:pPr>
        <w:tabs>
          <w:tab w:val="left" w:pos="2268"/>
          <w:tab w:val="left" w:pos="4536"/>
        </w:tabs>
        <w:ind w:left="2265" w:hanging="2265"/>
        <w:jc w:val="both"/>
        <w:rPr>
          <w:rFonts w:ascii="Times New Roman" w:hAnsi="Times New Roman"/>
        </w:rPr>
      </w:pPr>
    </w:p>
    <w:p w14:paraId="2D249630" w14:textId="06AE6933"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 xml:space="preserve">Starting at the </w:t>
      </w:r>
      <w:r w:rsidR="00A90BB0">
        <w:rPr>
          <w:rFonts w:ascii="Times New Roman" w:hAnsi="Times New Roman"/>
        </w:rPr>
        <w:t>left</w:t>
      </w:r>
      <w:r>
        <w:rPr>
          <w:rFonts w:ascii="Times New Roman" w:hAnsi="Times New Roman"/>
        </w:rPr>
        <w:t xml:space="preserve"> of the slide, we have benefited from $611 million </w:t>
      </w:r>
      <w:r w:rsidR="00A90BB0">
        <w:rPr>
          <w:rFonts w:ascii="Times New Roman" w:hAnsi="Times New Roman"/>
        </w:rPr>
        <w:t xml:space="preserve">of </w:t>
      </w:r>
      <w:r>
        <w:rPr>
          <w:rFonts w:ascii="Times New Roman" w:hAnsi="Times New Roman"/>
        </w:rPr>
        <w:t>EBITDA, this is an actual FX rate, plus a net working capital inflow of $66 m</w:t>
      </w:r>
      <w:r w:rsidR="00A90BB0">
        <w:rPr>
          <w:rFonts w:ascii="Times New Roman" w:hAnsi="Times New Roman"/>
        </w:rPr>
        <w:t>illion.  T</w:t>
      </w:r>
      <w:r>
        <w:rPr>
          <w:rFonts w:ascii="Times New Roman" w:hAnsi="Times New Roman"/>
        </w:rPr>
        <w:t xml:space="preserve">his reflects the $23 million of trade working capital inflow I’ve already discussed plus other non-traded related items and adjustments for actual FX rates.  These inflows enabled us to fund our debt servicing, tax, FX, and restructuring costs.  </w:t>
      </w:r>
    </w:p>
    <w:p w14:paraId="483D08B1" w14:textId="77777777" w:rsidR="00B02389" w:rsidRDefault="00B02389" w:rsidP="00B02389">
      <w:pPr>
        <w:tabs>
          <w:tab w:val="left" w:pos="2268"/>
          <w:tab w:val="left" w:pos="4536"/>
        </w:tabs>
        <w:ind w:left="2265" w:hanging="2265"/>
        <w:jc w:val="both"/>
        <w:rPr>
          <w:rFonts w:ascii="Times New Roman" w:hAnsi="Times New Roman"/>
        </w:rPr>
      </w:pPr>
    </w:p>
    <w:p w14:paraId="08E7E267" w14:textId="361DF5F9"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 xml:space="preserve">The changes in financing of $887 million reflect the debt and equity raised to </w:t>
      </w:r>
      <w:r w:rsidR="00A90BB0">
        <w:rPr>
          <w:rFonts w:ascii="Times New Roman" w:hAnsi="Times New Roman"/>
        </w:rPr>
        <w:t>acquire</w:t>
      </w:r>
      <w:r>
        <w:rPr>
          <w:rFonts w:ascii="Times New Roman" w:hAnsi="Times New Roman"/>
        </w:rPr>
        <w:t xml:space="preserve"> Numerator net of the </w:t>
      </w:r>
      <w:r w:rsidR="00A90BB0">
        <w:rPr>
          <w:rFonts w:ascii="Times New Roman" w:hAnsi="Times New Roman"/>
        </w:rPr>
        <w:t>revolver</w:t>
      </w:r>
      <w:r>
        <w:rPr>
          <w:rFonts w:ascii="Times New Roman" w:hAnsi="Times New Roman"/>
        </w:rPr>
        <w:t xml:space="preserve"> </w:t>
      </w:r>
      <w:r w:rsidR="00A90BB0">
        <w:rPr>
          <w:rFonts w:ascii="Times New Roman" w:hAnsi="Times New Roman"/>
        </w:rPr>
        <w:t>repayments</w:t>
      </w:r>
      <w:r>
        <w:rPr>
          <w:rFonts w:ascii="Times New Roman" w:hAnsi="Times New Roman"/>
        </w:rPr>
        <w:t xml:space="preserve"> in the early part of 2021. </w:t>
      </w:r>
    </w:p>
    <w:p w14:paraId="6568C032" w14:textId="77777777" w:rsidR="00B02389" w:rsidRDefault="00B02389" w:rsidP="00B02389">
      <w:pPr>
        <w:tabs>
          <w:tab w:val="left" w:pos="2268"/>
          <w:tab w:val="left" w:pos="4536"/>
        </w:tabs>
        <w:ind w:left="2265" w:hanging="2265"/>
        <w:jc w:val="both"/>
        <w:rPr>
          <w:rFonts w:ascii="Times New Roman" w:hAnsi="Times New Roman"/>
        </w:rPr>
      </w:pPr>
    </w:p>
    <w:p w14:paraId="4154B89D" w14:textId="55558FE2"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 xml:space="preserve">The M&amp;A costs are largely the Numerator acquisition cost net of the disposal proceeds </w:t>
      </w:r>
      <w:r w:rsidR="00A90BB0">
        <w:rPr>
          <w:rFonts w:ascii="Times New Roman" w:hAnsi="Times New Roman"/>
        </w:rPr>
        <w:t xml:space="preserve">from </w:t>
      </w:r>
      <w:r>
        <w:rPr>
          <w:rFonts w:ascii="Times New Roman" w:hAnsi="Times New Roman"/>
        </w:rPr>
        <w:t xml:space="preserve">the sale of the health business.  Our restructuring costs relate to the activity that Ian has already mentioned as we reshaped our business operations. </w:t>
      </w:r>
    </w:p>
    <w:p w14:paraId="13594C41" w14:textId="77777777" w:rsidR="00B02389" w:rsidRDefault="00B02389" w:rsidP="00B02389">
      <w:pPr>
        <w:tabs>
          <w:tab w:val="left" w:pos="2268"/>
          <w:tab w:val="left" w:pos="4536"/>
        </w:tabs>
        <w:ind w:left="2265" w:hanging="2265"/>
        <w:jc w:val="both"/>
        <w:rPr>
          <w:rFonts w:ascii="Times New Roman" w:hAnsi="Times New Roman"/>
        </w:rPr>
      </w:pPr>
    </w:p>
    <w:p w14:paraId="1810CA39" w14:textId="6E2F07A4"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 xml:space="preserve">Our December cash position of $501 million plus our undrawn facilities provide over $960 million of accessible liquidity.  </w:t>
      </w:r>
    </w:p>
    <w:p w14:paraId="10A6E86B" w14:textId="77777777" w:rsidR="00B02389" w:rsidRDefault="00B02389" w:rsidP="00B02389">
      <w:pPr>
        <w:tabs>
          <w:tab w:val="left" w:pos="2268"/>
          <w:tab w:val="left" w:pos="4536"/>
        </w:tabs>
        <w:ind w:left="2265" w:hanging="2265"/>
        <w:jc w:val="both"/>
        <w:rPr>
          <w:rFonts w:ascii="Times New Roman" w:hAnsi="Times New Roman"/>
        </w:rPr>
      </w:pPr>
    </w:p>
    <w:p w14:paraId="1D451651" w14:textId="49E776B8"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 xml:space="preserve">I’ll now hand back to Ian who will provide a trading update. </w:t>
      </w:r>
    </w:p>
    <w:p w14:paraId="6834BA99" w14:textId="77777777" w:rsidR="00B02389" w:rsidRDefault="00B02389" w:rsidP="00B02389">
      <w:pPr>
        <w:tabs>
          <w:tab w:val="left" w:pos="2268"/>
          <w:tab w:val="left" w:pos="4536"/>
        </w:tabs>
        <w:ind w:left="2265" w:hanging="2265"/>
        <w:jc w:val="both"/>
        <w:rPr>
          <w:rFonts w:ascii="Times New Roman" w:hAnsi="Times New Roman"/>
        </w:rPr>
      </w:pPr>
    </w:p>
    <w:p w14:paraId="4FC24357" w14:textId="549E636D"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Thanks, Peter.  So, hopefully you have the sense that we had a very </w:t>
      </w:r>
      <w:r w:rsidR="00A90BB0">
        <w:rPr>
          <w:rFonts w:ascii="Times New Roman" w:hAnsi="Times New Roman"/>
        </w:rPr>
        <w:t>strong</w:t>
      </w:r>
      <w:r>
        <w:rPr>
          <w:rFonts w:ascii="Times New Roman" w:hAnsi="Times New Roman"/>
        </w:rPr>
        <w:t xml:space="preserve"> 2021.  It’s important that we maintain momentum into the New Year, but at the same time, we have to recognise the world </w:t>
      </w:r>
      <w:r w:rsidR="00A90BB0">
        <w:rPr>
          <w:rFonts w:ascii="Times New Roman" w:hAnsi="Times New Roman"/>
        </w:rPr>
        <w:t>around</w:t>
      </w:r>
      <w:r>
        <w:rPr>
          <w:rFonts w:ascii="Times New Roman" w:hAnsi="Times New Roman"/>
        </w:rPr>
        <w:t xml:space="preserve"> us is now a slightly more uncertain place today than it was when we got our plans together driven by, as I’m sure everyone is watching closely, the horrible events </w:t>
      </w:r>
      <w:r w:rsidR="00A90BB0">
        <w:rPr>
          <w:rFonts w:ascii="Times New Roman" w:hAnsi="Times New Roman"/>
        </w:rPr>
        <w:t xml:space="preserve">going on </w:t>
      </w:r>
      <w:r>
        <w:rPr>
          <w:rFonts w:ascii="Times New Roman" w:hAnsi="Times New Roman"/>
        </w:rPr>
        <w:t xml:space="preserve">in the Ukraine.  </w:t>
      </w:r>
    </w:p>
    <w:p w14:paraId="3376092C" w14:textId="77777777" w:rsidR="00B02389" w:rsidRDefault="00B02389" w:rsidP="00B02389">
      <w:pPr>
        <w:tabs>
          <w:tab w:val="left" w:pos="2268"/>
          <w:tab w:val="left" w:pos="4536"/>
        </w:tabs>
        <w:ind w:left="2265" w:hanging="2265"/>
        <w:jc w:val="both"/>
        <w:rPr>
          <w:rFonts w:ascii="Times New Roman" w:hAnsi="Times New Roman"/>
        </w:rPr>
      </w:pPr>
    </w:p>
    <w:p w14:paraId="1699B6BC" w14:textId="2AC43B0C" w:rsidR="00B02389" w:rsidRDefault="00B02389" w:rsidP="00B02389">
      <w:pPr>
        <w:tabs>
          <w:tab w:val="left" w:pos="2268"/>
          <w:tab w:val="left" w:pos="4536"/>
        </w:tabs>
        <w:ind w:left="2265" w:hanging="2265"/>
        <w:jc w:val="both"/>
        <w:rPr>
          <w:rFonts w:ascii="Times New Roman" w:hAnsi="Times New Roman"/>
        </w:rPr>
      </w:pPr>
      <w:r>
        <w:rPr>
          <w:rFonts w:ascii="Times New Roman" w:hAnsi="Times New Roman"/>
        </w:rPr>
        <w:tab/>
        <w:t>However, it should be reassuring to</w:t>
      </w:r>
      <w:r w:rsidR="00BE7A22">
        <w:rPr>
          <w:rFonts w:ascii="Times New Roman" w:hAnsi="Times New Roman"/>
        </w:rPr>
        <w:t xml:space="preserve"> </w:t>
      </w:r>
      <w:r w:rsidR="00A90BB0">
        <w:rPr>
          <w:rFonts w:ascii="Times New Roman" w:hAnsi="Times New Roman"/>
        </w:rPr>
        <w:t>those</w:t>
      </w:r>
      <w:r w:rsidR="00BE7A22">
        <w:rPr>
          <w:rFonts w:ascii="Times New Roman" w:hAnsi="Times New Roman"/>
        </w:rPr>
        <w:t xml:space="preserve"> on the call that our start to the year has been actually very [indiscernible</w:t>
      </w:r>
      <w:r w:rsidR="00A90BB0">
        <w:rPr>
          <w:rFonts w:ascii="Times New Roman" w:hAnsi="Times New Roman"/>
        </w:rPr>
        <w:t xml:space="preserve"> - </w:t>
      </w:r>
      <w:r w:rsidR="00A90BB0" w:rsidRPr="00A90BB0">
        <w:rPr>
          <w:rFonts w:ascii="Times New Roman" w:hAnsi="Times New Roman"/>
        </w:rPr>
        <w:t>23:34</w:t>
      </w:r>
      <w:r w:rsidR="00BE7A22">
        <w:rPr>
          <w:rFonts w:ascii="Times New Roman" w:hAnsi="Times New Roman"/>
        </w:rPr>
        <w:t xml:space="preserve">] planned. </w:t>
      </w:r>
      <w:r w:rsidR="00A90BB0">
        <w:rPr>
          <w:rFonts w:ascii="Times New Roman" w:hAnsi="Times New Roman"/>
        </w:rPr>
        <w:t xml:space="preserve"> </w:t>
      </w:r>
      <w:r w:rsidR="00BE7A22">
        <w:rPr>
          <w:rFonts w:ascii="Times New Roman" w:hAnsi="Times New Roman"/>
        </w:rPr>
        <w:t xml:space="preserve">We have 6% growth in our revenues at the end of </w:t>
      </w:r>
      <w:r w:rsidR="00A90BB0">
        <w:rPr>
          <w:rFonts w:ascii="Times New Roman" w:hAnsi="Times New Roman"/>
        </w:rPr>
        <w:t>February.  Our outlook</w:t>
      </w:r>
      <w:r w:rsidR="00BE7A22">
        <w:rPr>
          <w:rFonts w:ascii="Times New Roman" w:hAnsi="Times New Roman"/>
        </w:rPr>
        <w:t xml:space="preserve"> for March suggests we’ll be on track for delivering our Q1 </w:t>
      </w:r>
      <w:r w:rsidR="00A90BB0">
        <w:rPr>
          <w:rFonts w:ascii="Times New Roman" w:hAnsi="Times New Roman"/>
        </w:rPr>
        <w:t>numbers</w:t>
      </w:r>
      <w:r w:rsidR="00BE7A22">
        <w:rPr>
          <w:rFonts w:ascii="Times New Roman" w:hAnsi="Times New Roman"/>
        </w:rPr>
        <w:t xml:space="preserve">, as we </w:t>
      </w:r>
      <w:r w:rsidR="00A90BB0">
        <w:rPr>
          <w:rFonts w:ascii="Times New Roman" w:hAnsi="Times New Roman"/>
        </w:rPr>
        <w:t>expected</w:t>
      </w:r>
      <w:r w:rsidR="00BE7A22">
        <w:rPr>
          <w:rFonts w:ascii="Times New Roman" w:hAnsi="Times New Roman"/>
        </w:rPr>
        <w:t xml:space="preserve">, and our secured revenue, as I’ve already mentioned, for the rest of the year of 50% booked is where we would expect it to be. </w:t>
      </w:r>
    </w:p>
    <w:p w14:paraId="69DC5FDB" w14:textId="77777777" w:rsidR="00BE7A22" w:rsidRDefault="00BE7A22" w:rsidP="00B02389">
      <w:pPr>
        <w:tabs>
          <w:tab w:val="left" w:pos="2268"/>
          <w:tab w:val="left" w:pos="4536"/>
        </w:tabs>
        <w:ind w:left="2265" w:hanging="2265"/>
        <w:jc w:val="both"/>
        <w:rPr>
          <w:rFonts w:ascii="Times New Roman" w:hAnsi="Times New Roman"/>
        </w:rPr>
      </w:pPr>
    </w:p>
    <w:p w14:paraId="55221215" w14:textId="17C58F20" w:rsidR="00BE7A22" w:rsidRDefault="00BE7A22" w:rsidP="00BE7A22">
      <w:pPr>
        <w:tabs>
          <w:tab w:val="left" w:pos="2268"/>
          <w:tab w:val="left" w:pos="4536"/>
        </w:tabs>
        <w:ind w:left="2265" w:hanging="2265"/>
        <w:jc w:val="both"/>
        <w:rPr>
          <w:rFonts w:ascii="Times New Roman" w:hAnsi="Times New Roman"/>
        </w:rPr>
      </w:pPr>
      <w:r>
        <w:rPr>
          <w:rFonts w:ascii="Times New Roman" w:hAnsi="Times New Roman"/>
        </w:rPr>
        <w:tab/>
      </w:r>
      <w:r>
        <w:rPr>
          <w:rFonts w:ascii="Times New Roman" w:hAnsi="Times New Roman"/>
        </w:rPr>
        <w:tab/>
        <w:t>It’s also enco</w:t>
      </w:r>
      <w:r w:rsidR="00A90BB0">
        <w:rPr>
          <w:rFonts w:ascii="Times New Roman" w:hAnsi="Times New Roman"/>
        </w:rPr>
        <w:t xml:space="preserve">uraging </w:t>
      </w:r>
      <w:r>
        <w:rPr>
          <w:rFonts w:ascii="Times New Roman" w:hAnsi="Times New Roman"/>
        </w:rPr>
        <w:t xml:space="preserve">that Insights was seeing momentum in our orders.  </w:t>
      </w:r>
      <w:r w:rsidR="00A90BB0">
        <w:rPr>
          <w:rFonts w:ascii="Times New Roman" w:hAnsi="Times New Roman"/>
        </w:rPr>
        <w:t>The</w:t>
      </w:r>
      <w:r>
        <w:rPr>
          <w:rFonts w:ascii="Times New Roman" w:hAnsi="Times New Roman"/>
        </w:rPr>
        <w:t xml:space="preserve"> </w:t>
      </w:r>
      <w:r w:rsidR="00A90BB0">
        <w:rPr>
          <w:rFonts w:ascii="Times New Roman" w:hAnsi="Times New Roman"/>
        </w:rPr>
        <w:t>sales for t</w:t>
      </w:r>
      <w:r>
        <w:rPr>
          <w:rFonts w:ascii="Times New Roman" w:hAnsi="Times New Roman"/>
        </w:rPr>
        <w:t xml:space="preserve">he last three months are up 8% year-on-year.  We </w:t>
      </w:r>
      <w:r w:rsidR="00A90BB0">
        <w:rPr>
          <w:rFonts w:ascii="Times New Roman" w:hAnsi="Times New Roman"/>
        </w:rPr>
        <w:t xml:space="preserve">have ambitious plans for </w:t>
      </w:r>
      <w:r w:rsidR="00BD3D21">
        <w:rPr>
          <w:rFonts w:ascii="Times New Roman" w:hAnsi="Times New Roman"/>
        </w:rPr>
        <w:t xml:space="preserve">Insights for marketplace and </w:t>
      </w:r>
      <w:r w:rsidR="00A90BB0">
        <w:rPr>
          <w:rFonts w:ascii="Times New Roman" w:hAnsi="Times New Roman"/>
        </w:rPr>
        <w:t>analytics</w:t>
      </w:r>
      <w:r w:rsidR="00BD3D21">
        <w:rPr>
          <w:rFonts w:ascii="Times New Roman" w:hAnsi="Times New Roman"/>
        </w:rPr>
        <w:t xml:space="preserve">.  </w:t>
      </w:r>
      <w:r w:rsidR="00A90BB0">
        <w:rPr>
          <w:rFonts w:ascii="Times New Roman" w:hAnsi="Times New Roman"/>
        </w:rPr>
        <w:t>Worldpanel</w:t>
      </w:r>
      <w:r w:rsidR="00BD3D21">
        <w:rPr>
          <w:rFonts w:ascii="Times New Roman" w:hAnsi="Times New Roman"/>
        </w:rPr>
        <w:t xml:space="preserve"> and Numerator we expect to deliver strong growth as opportunities in </w:t>
      </w:r>
      <w:r w:rsidR="00A90BB0">
        <w:rPr>
          <w:rFonts w:ascii="Times New Roman" w:hAnsi="Times New Roman"/>
        </w:rPr>
        <w:t>Profiles</w:t>
      </w:r>
      <w:r w:rsidR="00BD3D21">
        <w:rPr>
          <w:rFonts w:ascii="Times New Roman" w:hAnsi="Times New Roman"/>
        </w:rPr>
        <w:t xml:space="preserve">, our media audience measurement business, will grow really nicely.  </w:t>
      </w:r>
    </w:p>
    <w:p w14:paraId="07016B0E" w14:textId="77777777" w:rsidR="00BD3D21" w:rsidRDefault="00BD3D21" w:rsidP="00BE7A22">
      <w:pPr>
        <w:tabs>
          <w:tab w:val="left" w:pos="2268"/>
          <w:tab w:val="left" w:pos="4536"/>
        </w:tabs>
        <w:ind w:left="2265" w:hanging="2265"/>
        <w:jc w:val="both"/>
        <w:rPr>
          <w:rFonts w:ascii="Times New Roman" w:hAnsi="Times New Roman"/>
        </w:rPr>
      </w:pPr>
    </w:p>
    <w:p w14:paraId="5C74A4F7" w14:textId="76DE60DA"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 xml:space="preserve">Against the current uncertainty, even though as of today we’re not seeing this </w:t>
      </w:r>
      <w:r w:rsidR="00A90BB0">
        <w:rPr>
          <w:rFonts w:ascii="Times New Roman" w:hAnsi="Times New Roman"/>
        </w:rPr>
        <w:t>impact</w:t>
      </w:r>
      <w:r>
        <w:rPr>
          <w:rFonts w:ascii="Times New Roman" w:hAnsi="Times New Roman"/>
        </w:rPr>
        <w:t xml:space="preserve"> in our audit book on a global basis, we do have to stay focused on cost.  We want to keep investing where we see growth.  </w:t>
      </w:r>
      <w:r w:rsidR="00A90BB0">
        <w:rPr>
          <w:rFonts w:ascii="Times New Roman" w:hAnsi="Times New Roman"/>
        </w:rPr>
        <w:t>We</w:t>
      </w:r>
      <w:r>
        <w:rPr>
          <w:rFonts w:ascii="Times New Roman" w:hAnsi="Times New Roman"/>
        </w:rPr>
        <w:t xml:space="preserve"> believe we can simplify how we do things and continue to offer clients better and more automated solutions.  </w:t>
      </w:r>
    </w:p>
    <w:p w14:paraId="4F4C7F0E" w14:textId="77777777" w:rsidR="00BD3D21" w:rsidRDefault="00BD3D21" w:rsidP="00BE7A22">
      <w:pPr>
        <w:tabs>
          <w:tab w:val="left" w:pos="2268"/>
          <w:tab w:val="left" w:pos="4536"/>
        </w:tabs>
        <w:ind w:left="2265" w:hanging="2265"/>
        <w:jc w:val="both"/>
        <w:rPr>
          <w:rFonts w:ascii="Times New Roman" w:hAnsi="Times New Roman"/>
        </w:rPr>
      </w:pPr>
    </w:p>
    <w:p w14:paraId="25545729" w14:textId="38CA9C8F"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The investment in cape</w:t>
      </w:r>
      <w:r w:rsidR="00A90BB0">
        <w:rPr>
          <w:rFonts w:ascii="Times New Roman" w:hAnsi="Times New Roman"/>
        </w:rPr>
        <w:t>x and one-offs to do this have</w:t>
      </w:r>
      <w:r>
        <w:rPr>
          <w:rFonts w:ascii="Times New Roman" w:hAnsi="Times New Roman"/>
        </w:rPr>
        <w:t xml:space="preserve"> come from us </w:t>
      </w:r>
      <w:r w:rsidR="00A90BB0">
        <w:rPr>
          <w:rFonts w:ascii="Times New Roman" w:hAnsi="Times New Roman"/>
        </w:rPr>
        <w:t xml:space="preserve">growing </w:t>
      </w:r>
      <w:r>
        <w:rPr>
          <w:rFonts w:ascii="Times New Roman" w:hAnsi="Times New Roman"/>
        </w:rPr>
        <w:t xml:space="preserve">EBITDA and </w:t>
      </w:r>
      <w:r w:rsidR="00A90BB0">
        <w:rPr>
          <w:rFonts w:ascii="Times New Roman" w:hAnsi="Times New Roman"/>
        </w:rPr>
        <w:t>converting</w:t>
      </w:r>
      <w:r>
        <w:rPr>
          <w:rFonts w:ascii="Times New Roman" w:hAnsi="Times New Roman"/>
        </w:rPr>
        <w:t xml:space="preserve"> that profit into cash, and we expect that to continue going forward. </w:t>
      </w:r>
    </w:p>
    <w:p w14:paraId="3B3FE09F" w14:textId="77777777" w:rsidR="00BD3D21" w:rsidRDefault="00BD3D21" w:rsidP="00BE7A22">
      <w:pPr>
        <w:tabs>
          <w:tab w:val="left" w:pos="2268"/>
          <w:tab w:val="left" w:pos="4536"/>
        </w:tabs>
        <w:ind w:left="2265" w:hanging="2265"/>
        <w:jc w:val="both"/>
        <w:rPr>
          <w:rFonts w:ascii="Times New Roman" w:hAnsi="Times New Roman"/>
        </w:rPr>
      </w:pPr>
    </w:p>
    <w:p w14:paraId="362484B2" w14:textId="7017A89C"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 xml:space="preserve">We have </w:t>
      </w:r>
      <w:r w:rsidR="00A90BB0">
        <w:rPr>
          <w:rFonts w:ascii="Times New Roman" w:hAnsi="Times New Roman"/>
        </w:rPr>
        <w:t>identified</w:t>
      </w:r>
      <w:r>
        <w:rPr>
          <w:rFonts w:ascii="Times New Roman" w:hAnsi="Times New Roman"/>
        </w:rPr>
        <w:t xml:space="preserve"> further cost savings in </w:t>
      </w:r>
      <w:r w:rsidR="00A90BB0">
        <w:rPr>
          <w:rFonts w:ascii="Times New Roman" w:hAnsi="Times New Roman"/>
        </w:rPr>
        <w:t>addition</w:t>
      </w:r>
      <w:r>
        <w:rPr>
          <w:rFonts w:ascii="Times New Roman" w:hAnsi="Times New Roman"/>
        </w:rPr>
        <w:t xml:space="preserve"> to the $235 million already delivered.  This means the total run rate savings will increase from $350 million to $370 million not the $320 million previously presented.  This will come from additional back-office </w:t>
      </w:r>
      <w:r w:rsidR="00A90BB0">
        <w:rPr>
          <w:rFonts w:ascii="Times New Roman" w:hAnsi="Times New Roman"/>
        </w:rPr>
        <w:t>savings</w:t>
      </w:r>
      <w:r>
        <w:rPr>
          <w:rFonts w:ascii="Times New Roman" w:hAnsi="Times New Roman"/>
        </w:rPr>
        <w:t xml:space="preserve"> especially in finance and HR, from further automation of </w:t>
      </w:r>
      <w:r w:rsidR="00A90BB0">
        <w:rPr>
          <w:rFonts w:ascii="Times New Roman" w:hAnsi="Times New Roman"/>
        </w:rPr>
        <w:t>our</w:t>
      </w:r>
      <w:r>
        <w:rPr>
          <w:rFonts w:ascii="Times New Roman" w:hAnsi="Times New Roman"/>
        </w:rPr>
        <w:t xml:space="preserve"> Insights processes, better procurement, and less </w:t>
      </w:r>
      <w:r w:rsidR="00A90BB0">
        <w:rPr>
          <w:rFonts w:ascii="Times New Roman" w:hAnsi="Times New Roman"/>
        </w:rPr>
        <w:t>proxy.</w:t>
      </w:r>
      <w:r>
        <w:rPr>
          <w:rFonts w:ascii="Times New Roman" w:hAnsi="Times New Roman"/>
        </w:rPr>
        <w:t xml:space="preserve">  </w:t>
      </w:r>
    </w:p>
    <w:p w14:paraId="31B443B8" w14:textId="77777777" w:rsidR="00BD3D21" w:rsidRDefault="00BD3D21" w:rsidP="00BE7A22">
      <w:pPr>
        <w:tabs>
          <w:tab w:val="left" w:pos="2268"/>
          <w:tab w:val="left" w:pos="4536"/>
        </w:tabs>
        <w:ind w:left="2265" w:hanging="2265"/>
        <w:jc w:val="both"/>
        <w:rPr>
          <w:rFonts w:ascii="Times New Roman" w:hAnsi="Times New Roman"/>
        </w:rPr>
      </w:pPr>
    </w:p>
    <w:p w14:paraId="0EA4E75E" w14:textId="5FC0F61D"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r>
      <w:r w:rsidR="00A90BB0">
        <w:rPr>
          <w:rFonts w:ascii="Times New Roman" w:hAnsi="Times New Roman"/>
        </w:rPr>
        <w:t xml:space="preserve">We will continue to invest our client </w:t>
      </w:r>
      <w:r>
        <w:rPr>
          <w:rFonts w:ascii="Times New Roman" w:hAnsi="Times New Roman"/>
        </w:rPr>
        <w:t xml:space="preserve">offers in our internal platforms and processes to drive efficiencies and look to develop new products. </w:t>
      </w:r>
    </w:p>
    <w:p w14:paraId="674CADBB" w14:textId="783CF011"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 xml:space="preserve"> </w:t>
      </w:r>
    </w:p>
    <w:p w14:paraId="245C566B" w14:textId="0344C3AC"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In 2022, we’ll also have additional capex to build the new </w:t>
      </w:r>
      <w:r w:rsidR="00A90BB0">
        <w:rPr>
          <w:rFonts w:ascii="Times New Roman" w:hAnsi="Times New Roman"/>
        </w:rPr>
        <w:t>panels</w:t>
      </w:r>
      <w:r>
        <w:rPr>
          <w:rFonts w:ascii="Times New Roman" w:hAnsi="Times New Roman"/>
        </w:rPr>
        <w:t xml:space="preserve"> for our media business on the back of the wins and </w:t>
      </w:r>
      <w:r w:rsidR="00A90BB0">
        <w:rPr>
          <w:rFonts w:ascii="Times New Roman" w:hAnsi="Times New Roman"/>
        </w:rPr>
        <w:t>renewals</w:t>
      </w:r>
      <w:r>
        <w:rPr>
          <w:rFonts w:ascii="Times New Roman" w:hAnsi="Times New Roman"/>
        </w:rPr>
        <w:t xml:space="preserve"> in audience </w:t>
      </w:r>
      <w:r w:rsidR="00A90BB0">
        <w:rPr>
          <w:rFonts w:ascii="Times New Roman" w:hAnsi="Times New Roman"/>
        </w:rPr>
        <w:t>measurement</w:t>
      </w:r>
      <w:r>
        <w:rPr>
          <w:rFonts w:ascii="Times New Roman" w:hAnsi="Times New Roman"/>
        </w:rPr>
        <w:t xml:space="preserve"> that took </w:t>
      </w:r>
      <w:r w:rsidR="00A90BB0">
        <w:rPr>
          <w:rFonts w:ascii="Times New Roman" w:hAnsi="Times New Roman"/>
        </w:rPr>
        <w:t>p</w:t>
      </w:r>
      <w:r>
        <w:rPr>
          <w:rFonts w:ascii="Times New Roman" w:hAnsi="Times New Roman"/>
        </w:rPr>
        <w:t xml:space="preserve">lace in 2021.  </w:t>
      </w:r>
    </w:p>
    <w:p w14:paraId="1FC55C94" w14:textId="77777777" w:rsidR="00BD3D21" w:rsidRDefault="00BD3D21" w:rsidP="00BE7A22">
      <w:pPr>
        <w:tabs>
          <w:tab w:val="left" w:pos="2268"/>
          <w:tab w:val="left" w:pos="4536"/>
        </w:tabs>
        <w:ind w:left="2265" w:hanging="2265"/>
        <w:jc w:val="both"/>
        <w:rPr>
          <w:rFonts w:ascii="Times New Roman" w:hAnsi="Times New Roman"/>
        </w:rPr>
      </w:pPr>
    </w:p>
    <w:p w14:paraId="547A708F" w14:textId="632DD0ED"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So, our capex could be in the r</w:t>
      </w:r>
      <w:r w:rsidR="00A90BB0">
        <w:rPr>
          <w:rFonts w:ascii="Times New Roman" w:hAnsi="Times New Roman"/>
        </w:rPr>
        <w:t xml:space="preserve">egion </w:t>
      </w:r>
      <w:r>
        <w:rPr>
          <w:rFonts w:ascii="Times New Roman" w:hAnsi="Times New Roman"/>
        </w:rPr>
        <w:t xml:space="preserve">of $130 million to $150 </w:t>
      </w:r>
      <w:r w:rsidR="00A90BB0">
        <w:rPr>
          <w:rFonts w:ascii="Times New Roman" w:hAnsi="Times New Roman"/>
        </w:rPr>
        <w:t>million for</w:t>
      </w:r>
      <w:r>
        <w:rPr>
          <w:rFonts w:ascii="Times New Roman" w:hAnsi="Times New Roman"/>
        </w:rPr>
        <w:t xml:space="preserve"> 2022.  However, our one-offs should reduce.  There will still be severance and investment in transformation, not least in restructuring technology, finance, HR operations, as I mentioned, but we would </w:t>
      </w:r>
      <w:r w:rsidR="00A90BB0">
        <w:rPr>
          <w:rFonts w:ascii="Times New Roman" w:hAnsi="Times New Roman"/>
        </w:rPr>
        <w:t>expect</w:t>
      </w:r>
      <w:r>
        <w:rPr>
          <w:rFonts w:ascii="Times New Roman" w:hAnsi="Times New Roman"/>
        </w:rPr>
        <w:t xml:space="preserve"> this investment to be </w:t>
      </w:r>
      <w:r w:rsidR="00A90BB0">
        <w:rPr>
          <w:rFonts w:ascii="Times New Roman" w:hAnsi="Times New Roman"/>
        </w:rPr>
        <w:t>around</w:t>
      </w:r>
      <w:r>
        <w:rPr>
          <w:rFonts w:ascii="Times New Roman" w:hAnsi="Times New Roman"/>
        </w:rPr>
        <w:t xml:space="preserve"> $150 million in 2022 which is down from the 2021 number. </w:t>
      </w:r>
    </w:p>
    <w:p w14:paraId="0FA08A5A" w14:textId="77777777" w:rsidR="00BD3D21" w:rsidRDefault="00BD3D21" w:rsidP="00BE7A22">
      <w:pPr>
        <w:tabs>
          <w:tab w:val="left" w:pos="2268"/>
          <w:tab w:val="left" w:pos="4536"/>
        </w:tabs>
        <w:ind w:left="2265" w:hanging="2265"/>
        <w:jc w:val="both"/>
        <w:rPr>
          <w:rFonts w:ascii="Times New Roman" w:hAnsi="Times New Roman"/>
        </w:rPr>
      </w:pPr>
    </w:p>
    <w:p w14:paraId="1865CAFE" w14:textId="0C48B2F3"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r>
      <w:r w:rsidR="00A90BB0">
        <w:rPr>
          <w:rFonts w:ascii="Times New Roman" w:hAnsi="Times New Roman"/>
        </w:rPr>
        <w:t>We can only do all t</w:t>
      </w:r>
      <w:r>
        <w:rPr>
          <w:rFonts w:ascii="Times New Roman" w:hAnsi="Times New Roman"/>
        </w:rPr>
        <w:t xml:space="preserve">his because we have a </w:t>
      </w:r>
      <w:r w:rsidR="00A90BB0">
        <w:rPr>
          <w:rFonts w:ascii="Times New Roman" w:hAnsi="Times New Roman"/>
        </w:rPr>
        <w:t>healthy</w:t>
      </w:r>
      <w:r>
        <w:rPr>
          <w:rFonts w:ascii="Times New Roman" w:hAnsi="Times New Roman"/>
        </w:rPr>
        <w:t xml:space="preserve"> liquidity position, we’re </w:t>
      </w:r>
      <w:r w:rsidR="00A90BB0">
        <w:rPr>
          <w:rFonts w:ascii="Times New Roman" w:hAnsi="Times New Roman"/>
        </w:rPr>
        <w:t>confident</w:t>
      </w:r>
      <w:r>
        <w:rPr>
          <w:rFonts w:ascii="Times New Roman" w:hAnsi="Times New Roman"/>
        </w:rPr>
        <w:t xml:space="preserve"> in our </w:t>
      </w:r>
      <w:r w:rsidR="00A90BB0">
        <w:rPr>
          <w:rFonts w:ascii="Times New Roman" w:hAnsi="Times New Roman"/>
        </w:rPr>
        <w:t>current</w:t>
      </w:r>
      <w:r>
        <w:rPr>
          <w:rFonts w:ascii="Times New Roman" w:hAnsi="Times New Roman"/>
        </w:rPr>
        <w:t xml:space="preserve"> trading, and a business that is now delivering to levels not previously achieved.  </w:t>
      </w:r>
    </w:p>
    <w:p w14:paraId="4A5E7651" w14:textId="77777777" w:rsidR="00BD3D21" w:rsidRDefault="00BD3D21" w:rsidP="00BE7A22">
      <w:pPr>
        <w:tabs>
          <w:tab w:val="left" w:pos="2268"/>
          <w:tab w:val="left" w:pos="4536"/>
        </w:tabs>
        <w:ind w:left="2265" w:hanging="2265"/>
        <w:jc w:val="both"/>
        <w:rPr>
          <w:rFonts w:ascii="Times New Roman" w:hAnsi="Times New Roman"/>
        </w:rPr>
      </w:pPr>
    </w:p>
    <w:p w14:paraId="5523E450" w14:textId="3B3EE4E4"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 xml:space="preserve">On the next slide, just to reassure everyone, </w:t>
      </w:r>
      <w:r w:rsidR="00A90BB0">
        <w:rPr>
          <w:rFonts w:ascii="Times New Roman" w:hAnsi="Times New Roman"/>
        </w:rPr>
        <w:t>there’s</w:t>
      </w:r>
      <w:r>
        <w:rPr>
          <w:rFonts w:ascii="Times New Roman" w:hAnsi="Times New Roman"/>
        </w:rPr>
        <w:t xml:space="preserve"> a lot of work going on in 2022 </w:t>
      </w:r>
      <w:r w:rsidR="00A90BB0">
        <w:rPr>
          <w:rFonts w:ascii="Times New Roman" w:hAnsi="Times New Roman"/>
        </w:rPr>
        <w:t>progressing</w:t>
      </w:r>
      <w:r>
        <w:rPr>
          <w:rFonts w:ascii="Times New Roman" w:hAnsi="Times New Roman"/>
        </w:rPr>
        <w:t xml:space="preserve"> and thinking </w:t>
      </w:r>
      <w:r w:rsidR="00A90BB0">
        <w:rPr>
          <w:rFonts w:ascii="Times New Roman" w:hAnsi="Times New Roman"/>
        </w:rPr>
        <w:t>around</w:t>
      </w:r>
      <w:r>
        <w:rPr>
          <w:rFonts w:ascii="Times New Roman" w:hAnsi="Times New Roman"/>
        </w:rPr>
        <w:t xml:space="preserve"> the strategies of the Kantar business.  </w:t>
      </w:r>
      <w:r w:rsidR="00A90BB0">
        <w:rPr>
          <w:rFonts w:ascii="Times New Roman" w:hAnsi="Times New Roman"/>
        </w:rPr>
        <w:t>We</w:t>
      </w:r>
      <w:r>
        <w:rPr>
          <w:rFonts w:ascii="Times New Roman" w:hAnsi="Times New Roman"/>
        </w:rPr>
        <w:t xml:space="preserve"> are clear that are priorities will be </w:t>
      </w:r>
      <w:r w:rsidR="00A90BB0">
        <w:rPr>
          <w:rFonts w:ascii="Times New Roman" w:hAnsi="Times New Roman"/>
        </w:rPr>
        <w:t>inspiring</w:t>
      </w:r>
      <w:r>
        <w:rPr>
          <w:rFonts w:ascii="Times New Roman" w:hAnsi="Times New Roman"/>
        </w:rPr>
        <w:t xml:space="preserve"> our people, client impact, and future focus all of which, if we continue to </w:t>
      </w:r>
      <w:r w:rsidR="00A90BB0">
        <w:rPr>
          <w:rFonts w:ascii="Times New Roman" w:hAnsi="Times New Roman"/>
        </w:rPr>
        <w:t>execute</w:t>
      </w:r>
      <w:r>
        <w:rPr>
          <w:rFonts w:ascii="Times New Roman" w:hAnsi="Times New Roman"/>
        </w:rPr>
        <w:t xml:space="preserve"> well, should see us accelerate in growth.  I don’t mean literally accelerate in growth that every year it goes up, but on a sustained basis the business delivering good levels of growth going forward. </w:t>
      </w:r>
    </w:p>
    <w:p w14:paraId="44E10F45" w14:textId="77777777" w:rsidR="00BD3D21" w:rsidRDefault="00BD3D21" w:rsidP="00BE7A22">
      <w:pPr>
        <w:tabs>
          <w:tab w:val="left" w:pos="2268"/>
          <w:tab w:val="left" w:pos="4536"/>
        </w:tabs>
        <w:ind w:left="2265" w:hanging="2265"/>
        <w:jc w:val="both"/>
        <w:rPr>
          <w:rFonts w:ascii="Times New Roman" w:hAnsi="Times New Roman"/>
        </w:rPr>
      </w:pPr>
    </w:p>
    <w:p w14:paraId="5360F77C" w14:textId="57B8A927"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This is an evolution of the pillars</w:t>
      </w:r>
      <w:r w:rsidR="00A90BB0">
        <w:rPr>
          <w:rFonts w:ascii="Times New Roman" w:hAnsi="Times New Roman"/>
        </w:rPr>
        <w:t xml:space="preserve"> that</w:t>
      </w:r>
      <w:r>
        <w:rPr>
          <w:rFonts w:ascii="Times New Roman" w:hAnsi="Times New Roman"/>
        </w:rPr>
        <w:t xml:space="preserve"> we worked against this year, but again, it’s a framework against which we can explain our performance and the decisions being taken.  </w:t>
      </w:r>
    </w:p>
    <w:p w14:paraId="2B10726B" w14:textId="77777777" w:rsidR="00BD3D21" w:rsidRDefault="00BD3D21" w:rsidP="00BE7A22">
      <w:pPr>
        <w:tabs>
          <w:tab w:val="left" w:pos="2268"/>
          <w:tab w:val="left" w:pos="4536"/>
        </w:tabs>
        <w:ind w:left="2265" w:hanging="2265"/>
        <w:jc w:val="both"/>
        <w:rPr>
          <w:rFonts w:ascii="Times New Roman" w:hAnsi="Times New Roman"/>
        </w:rPr>
      </w:pPr>
    </w:p>
    <w:p w14:paraId="3F543EA7" w14:textId="610046EC" w:rsidR="00BD3D21" w:rsidRDefault="00BD3D21" w:rsidP="00BE7A22">
      <w:pPr>
        <w:tabs>
          <w:tab w:val="left" w:pos="2268"/>
          <w:tab w:val="left" w:pos="4536"/>
        </w:tabs>
        <w:ind w:left="2265" w:hanging="2265"/>
        <w:jc w:val="both"/>
        <w:rPr>
          <w:rFonts w:ascii="Times New Roman" w:hAnsi="Times New Roman"/>
        </w:rPr>
      </w:pPr>
      <w:r>
        <w:rPr>
          <w:rFonts w:ascii="Times New Roman" w:hAnsi="Times New Roman"/>
        </w:rPr>
        <w:tab/>
        <w:t xml:space="preserve">Thank you for me.  That’s the end of the formal presentation.  Peter and I are now happy to take any questions that you may have. </w:t>
      </w:r>
    </w:p>
    <w:p w14:paraId="531F590B" w14:textId="77777777" w:rsidR="00BD3D21" w:rsidRDefault="00BD3D21" w:rsidP="00BE7A22">
      <w:pPr>
        <w:tabs>
          <w:tab w:val="left" w:pos="2268"/>
          <w:tab w:val="left" w:pos="4536"/>
        </w:tabs>
        <w:ind w:left="2265" w:hanging="2265"/>
        <w:jc w:val="both"/>
        <w:rPr>
          <w:rFonts w:ascii="Times New Roman" w:hAnsi="Times New Roman"/>
        </w:rPr>
      </w:pPr>
    </w:p>
    <w:p w14:paraId="63787515" w14:textId="57F9D577" w:rsidR="001C3914" w:rsidRDefault="00BD3D21" w:rsidP="00BE7A22">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[Operator instructions]. </w:t>
      </w:r>
      <w:r w:rsidR="001C3914">
        <w:rPr>
          <w:rFonts w:ascii="Times New Roman" w:hAnsi="Times New Roman"/>
        </w:rPr>
        <w:t xml:space="preserve"> We have a couple incoming questions, and the first one is coming from the line of Frokat Volkavitz [ph].  Please go ahead. </w:t>
      </w:r>
    </w:p>
    <w:p w14:paraId="4B31FE69" w14:textId="77777777" w:rsidR="001C3914" w:rsidRDefault="001C3914" w:rsidP="00BE7A22">
      <w:pPr>
        <w:tabs>
          <w:tab w:val="left" w:pos="2268"/>
          <w:tab w:val="left" w:pos="4536"/>
        </w:tabs>
        <w:ind w:left="2265" w:hanging="2265"/>
        <w:jc w:val="both"/>
        <w:rPr>
          <w:rFonts w:ascii="Times New Roman" w:hAnsi="Times New Roman"/>
        </w:rPr>
      </w:pPr>
    </w:p>
    <w:p w14:paraId="267F0F79" w14:textId="64BD0D98"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Hello, and thank you for taking my questions.  First of all, can you remind me of your seasonality?  If I calculate your Q4 numbers, they do not look as nice as the full year numbers.  So, what happened in Q4, please?</w:t>
      </w:r>
    </w:p>
    <w:p w14:paraId="240ABE44" w14:textId="77777777" w:rsidR="001C3914" w:rsidRDefault="001C3914" w:rsidP="00BE7A22">
      <w:pPr>
        <w:tabs>
          <w:tab w:val="left" w:pos="2268"/>
          <w:tab w:val="left" w:pos="4536"/>
        </w:tabs>
        <w:ind w:left="2265" w:hanging="2265"/>
        <w:jc w:val="both"/>
        <w:rPr>
          <w:rFonts w:ascii="Times New Roman" w:hAnsi="Times New Roman"/>
        </w:rPr>
      </w:pPr>
    </w:p>
    <w:p w14:paraId="68012BDE" w14:textId="53AD633F" w:rsidR="00BD3D21" w:rsidRDefault="001C3914" w:rsidP="00BE7A22">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Sorry, I </w:t>
      </w:r>
      <w:r w:rsidR="00C07DB1">
        <w:rPr>
          <w:rFonts w:ascii="Times New Roman" w:hAnsi="Times New Roman"/>
        </w:rPr>
        <w:t>m</w:t>
      </w:r>
      <w:r>
        <w:rPr>
          <w:rFonts w:ascii="Times New Roman" w:hAnsi="Times New Roman"/>
        </w:rPr>
        <w:t>issed the bit in the middle.  So, was this simply what happened in Q4?</w:t>
      </w:r>
    </w:p>
    <w:p w14:paraId="620802DE" w14:textId="77777777" w:rsidR="001C3914" w:rsidRDefault="001C3914" w:rsidP="00BE7A22">
      <w:pPr>
        <w:tabs>
          <w:tab w:val="left" w:pos="2268"/>
          <w:tab w:val="left" w:pos="4536"/>
        </w:tabs>
        <w:ind w:left="2265" w:hanging="2265"/>
        <w:jc w:val="both"/>
        <w:rPr>
          <w:rFonts w:ascii="Times New Roman" w:hAnsi="Times New Roman"/>
        </w:rPr>
      </w:pPr>
    </w:p>
    <w:p w14:paraId="36008396" w14:textId="1E6B20D8"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Yes, because I think your EBITDA and your margin in Q4 fell year-over-year.  No?</w:t>
      </w:r>
    </w:p>
    <w:p w14:paraId="074FE0AE" w14:textId="77777777" w:rsidR="001C3914" w:rsidRDefault="001C3914" w:rsidP="00BE7A22">
      <w:pPr>
        <w:tabs>
          <w:tab w:val="left" w:pos="2268"/>
          <w:tab w:val="left" w:pos="4536"/>
        </w:tabs>
        <w:ind w:left="2265" w:hanging="2265"/>
        <w:jc w:val="both"/>
        <w:rPr>
          <w:rFonts w:ascii="Times New Roman" w:hAnsi="Times New Roman"/>
        </w:rPr>
      </w:pPr>
    </w:p>
    <w:p w14:paraId="0ED7C9B3" w14:textId="1EF57793"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Yes, they did.  If we look at Q4, the reason margins fell is Q4 was the quarter in which we booked the bulk of our, as we mentioned in our run-through there, we had some nice performance-based incentives </w:t>
      </w:r>
      <w:r w:rsidR="00C07DB1">
        <w:rPr>
          <w:rFonts w:ascii="Times New Roman" w:hAnsi="Times New Roman"/>
        </w:rPr>
        <w:lastRenderedPageBreak/>
        <w:t>around</w:t>
      </w:r>
      <w:r>
        <w:rPr>
          <w:rFonts w:ascii="Times New Roman" w:hAnsi="Times New Roman"/>
        </w:rPr>
        <w:t xml:space="preserve"> bonuses for the teams and sales incentives, and a large part of those costs to book in Q4.  So, there’s nothing funny on the </w:t>
      </w:r>
      <w:r w:rsidR="00C07DB1">
        <w:rPr>
          <w:rFonts w:ascii="Times New Roman" w:hAnsi="Times New Roman"/>
        </w:rPr>
        <w:t>c</w:t>
      </w:r>
      <w:r>
        <w:rPr>
          <w:rFonts w:ascii="Times New Roman" w:hAnsi="Times New Roman"/>
        </w:rPr>
        <w:t xml:space="preserve">ost base other than that. </w:t>
      </w:r>
    </w:p>
    <w:p w14:paraId="6149340A" w14:textId="77777777" w:rsidR="001C3914" w:rsidRDefault="001C3914" w:rsidP="00BE7A22">
      <w:pPr>
        <w:tabs>
          <w:tab w:val="left" w:pos="2268"/>
          <w:tab w:val="left" w:pos="4536"/>
        </w:tabs>
        <w:ind w:left="2265" w:hanging="2265"/>
        <w:jc w:val="both"/>
        <w:rPr>
          <w:rFonts w:ascii="Times New Roman" w:hAnsi="Times New Roman"/>
        </w:rPr>
      </w:pPr>
    </w:p>
    <w:p w14:paraId="3602DE62" w14:textId="72F42533"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ab/>
        <w:t xml:space="preserve">In terms of revenue, as I mentioned in my run-through, Q4 was a little soft in our Insights business.  We saw continued </w:t>
      </w:r>
      <w:r w:rsidR="00C07DB1">
        <w:rPr>
          <w:rFonts w:ascii="Times New Roman" w:hAnsi="Times New Roman"/>
        </w:rPr>
        <w:t xml:space="preserve">god growth </w:t>
      </w:r>
      <w:r>
        <w:rPr>
          <w:rFonts w:ascii="Times New Roman" w:hAnsi="Times New Roman"/>
        </w:rPr>
        <w:t>in media, as you can see in the slides.  Profiles had a good quarter</w:t>
      </w:r>
      <w:r w:rsidR="00C07DB1">
        <w:rPr>
          <w:rFonts w:ascii="Times New Roman" w:hAnsi="Times New Roman"/>
        </w:rPr>
        <w:t>,</w:t>
      </w:r>
      <w:r>
        <w:rPr>
          <w:rFonts w:ascii="Times New Roman" w:hAnsi="Times New Roman"/>
        </w:rPr>
        <w:t xml:space="preserve"> as did Worldpanel, but it was just a little bit softer in Insights.</w:t>
      </w:r>
    </w:p>
    <w:p w14:paraId="31D75C85" w14:textId="77777777" w:rsidR="001C3914" w:rsidRDefault="001C3914" w:rsidP="00BE7A22">
      <w:pPr>
        <w:tabs>
          <w:tab w:val="left" w:pos="2268"/>
          <w:tab w:val="left" w:pos="4536"/>
        </w:tabs>
        <w:ind w:left="2265" w:hanging="2265"/>
        <w:jc w:val="both"/>
        <w:rPr>
          <w:rFonts w:ascii="Times New Roman" w:hAnsi="Times New Roman"/>
        </w:rPr>
      </w:pPr>
    </w:p>
    <w:p w14:paraId="4D9F37A4" w14:textId="1EC03026"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ab/>
        <w:t>I think we’d probably be having a slightly different tone to this call if the start to 2022 had continued as Q4 had been for Insights business, but the fact that we’ve now come back to an Insights business that not only has delivered decent growth in January and February but has a very healthy order book, as I said at the end there, the order book for Insights of 8%, I just think a</w:t>
      </w:r>
      <w:r w:rsidR="00C07DB1">
        <w:rPr>
          <w:rFonts w:ascii="Times New Roman" w:hAnsi="Times New Roman"/>
        </w:rPr>
        <w:t>s we got to the end of the year</w:t>
      </w:r>
      <w:r>
        <w:rPr>
          <w:rFonts w:ascii="Times New Roman" w:hAnsi="Times New Roman"/>
        </w:rPr>
        <w:t xml:space="preserve"> there was a little more caution with some of our clients, and maybe they pushed some money out into Q1, I don’t know, but we’ve rebounded quite nicely.  </w:t>
      </w:r>
    </w:p>
    <w:p w14:paraId="11003377" w14:textId="77777777" w:rsidR="001C3914" w:rsidRDefault="001C3914" w:rsidP="00BE7A22">
      <w:pPr>
        <w:tabs>
          <w:tab w:val="left" w:pos="2268"/>
          <w:tab w:val="left" w:pos="4536"/>
        </w:tabs>
        <w:ind w:left="2265" w:hanging="2265"/>
        <w:jc w:val="both"/>
        <w:rPr>
          <w:rFonts w:ascii="Times New Roman" w:hAnsi="Times New Roman"/>
        </w:rPr>
      </w:pPr>
    </w:p>
    <w:p w14:paraId="09300513" w14:textId="01C31897"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ab/>
        <w:t xml:space="preserve">As we look ahead, the business feels in good shape, recognising of course, there is that macro overhang that’s coming out of the Ukraine/Russia situation. </w:t>
      </w:r>
    </w:p>
    <w:p w14:paraId="0E587384" w14:textId="77777777" w:rsidR="001C3914" w:rsidRDefault="001C3914" w:rsidP="00BE7A22">
      <w:pPr>
        <w:tabs>
          <w:tab w:val="left" w:pos="2268"/>
          <w:tab w:val="left" w:pos="4536"/>
        </w:tabs>
        <w:ind w:left="2265" w:hanging="2265"/>
        <w:jc w:val="both"/>
        <w:rPr>
          <w:rFonts w:ascii="Times New Roman" w:hAnsi="Times New Roman"/>
        </w:rPr>
      </w:pPr>
    </w:p>
    <w:p w14:paraId="6ED4F4C9" w14:textId="665AEA23" w:rsidR="001C3914" w:rsidRDefault="001C3914" w:rsidP="00BE7A22">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 xml:space="preserve">Okay, and if you say </w:t>
      </w:r>
      <w:r w:rsidR="00C07DB1">
        <w:rPr>
          <w:rFonts w:ascii="Times New Roman" w:hAnsi="Times New Roman"/>
        </w:rPr>
        <w:t xml:space="preserve">it is </w:t>
      </w:r>
      <w:r>
        <w:rPr>
          <w:rFonts w:ascii="Times New Roman" w:hAnsi="Times New Roman"/>
        </w:rPr>
        <w:t xml:space="preserve">performance-based incentives, can you give a rough estimate of a dollar amount? </w:t>
      </w:r>
    </w:p>
    <w:p w14:paraId="28A01FAB" w14:textId="77777777" w:rsidR="001C3914" w:rsidRDefault="001C3914" w:rsidP="00BE7A22">
      <w:pPr>
        <w:tabs>
          <w:tab w:val="left" w:pos="2268"/>
          <w:tab w:val="left" w:pos="4536"/>
        </w:tabs>
        <w:ind w:left="2265" w:hanging="2265"/>
        <w:jc w:val="both"/>
        <w:rPr>
          <w:rFonts w:ascii="Times New Roman" w:hAnsi="Times New Roman"/>
        </w:rPr>
      </w:pPr>
    </w:p>
    <w:p w14:paraId="5D6A1B8F" w14:textId="19466A97" w:rsidR="00134CC6" w:rsidRDefault="001C3914"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I can’t give you the dollar amount that was booked in Q4, but the year-on-year increased which is all </w:t>
      </w:r>
      <w:r w:rsidR="00C07DB1">
        <w:rPr>
          <w:rFonts w:ascii="Times New Roman" w:hAnsi="Times New Roman"/>
        </w:rPr>
        <w:t>d</w:t>
      </w:r>
      <w:r>
        <w:rPr>
          <w:rFonts w:ascii="Times New Roman" w:hAnsi="Times New Roman"/>
        </w:rPr>
        <w:t xml:space="preserve">riven by </w:t>
      </w:r>
      <w:r w:rsidR="00C07DB1">
        <w:rPr>
          <w:rFonts w:ascii="Times New Roman" w:hAnsi="Times New Roman"/>
        </w:rPr>
        <w:t>growth</w:t>
      </w:r>
      <w:r>
        <w:rPr>
          <w:rFonts w:ascii="Times New Roman" w:hAnsi="Times New Roman"/>
        </w:rPr>
        <w:t xml:space="preserve"> and sales was $90 million.  So, the impact in our P&amp;L </w:t>
      </w:r>
      <w:r w:rsidR="00C07DB1">
        <w:rPr>
          <w:rFonts w:ascii="Times New Roman" w:hAnsi="Times New Roman"/>
        </w:rPr>
        <w:t>for</w:t>
      </w:r>
      <w:r>
        <w:rPr>
          <w:rFonts w:ascii="Times New Roman" w:hAnsi="Times New Roman"/>
        </w:rPr>
        <w:t xml:space="preserve"> the year is very significant.  </w:t>
      </w:r>
      <w:r w:rsidR="00C07DB1">
        <w:rPr>
          <w:rFonts w:ascii="Times New Roman" w:hAnsi="Times New Roman"/>
        </w:rPr>
        <w:t>You’ll</w:t>
      </w:r>
      <w:r>
        <w:rPr>
          <w:rFonts w:ascii="Times New Roman" w:hAnsi="Times New Roman"/>
        </w:rPr>
        <w:t xml:space="preserve"> notice in Peter’s walk-through of our LTM EBITDA, we </w:t>
      </w:r>
      <w:r w:rsidR="00C07DB1">
        <w:rPr>
          <w:rFonts w:ascii="Times New Roman" w:hAnsi="Times New Roman"/>
        </w:rPr>
        <w:t>keep that</w:t>
      </w:r>
      <w:r w:rsidR="00FB35F9">
        <w:rPr>
          <w:rFonts w:ascii="Times New Roman" w:hAnsi="Times New Roman"/>
        </w:rPr>
        <w:t xml:space="preserve"> </w:t>
      </w:r>
      <w:r w:rsidR="00C07DB1">
        <w:rPr>
          <w:rFonts w:ascii="Times New Roman" w:hAnsi="Times New Roman"/>
        </w:rPr>
        <w:t xml:space="preserve">at just </w:t>
      </w:r>
      <w:r w:rsidR="00FB35F9">
        <w:rPr>
          <w:rFonts w:ascii="Times New Roman" w:hAnsi="Times New Roman"/>
        </w:rPr>
        <w:t xml:space="preserve">$90 million because we would like to keep the bonuses and incentives the same, but it was an exceptional year.  The </w:t>
      </w:r>
      <w:r w:rsidR="00C07DB1">
        <w:rPr>
          <w:rFonts w:ascii="Times New Roman" w:hAnsi="Times New Roman"/>
        </w:rPr>
        <w:t>pay-outs</w:t>
      </w:r>
      <w:r w:rsidR="00FB35F9">
        <w:rPr>
          <w:rFonts w:ascii="Times New Roman" w:hAnsi="Times New Roman"/>
        </w:rPr>
        <w:t xml:space="preserve">, we believe, were higher than will normally be the case. </w:t>
      </w:r>
      <w:r w:rsidR="00134CC6">
        <w:rPr>
          <w:rFonts w:ascii="Times New Roman" w:hAnsi="Times New Roman"/>
        </w:rPr>
        <w:t xml:space="preserve"> </w:t>
      </w:r>
    </w:p>
    <w:p w14:paraId="612A8C42" w14:textId="77777777" w:rsidR="00134CC6" w:rsidRDefault="00134CC6" w:rsidP="00134CC6">
      <w:pPr>
        <w:tabs>
          <w:tab w:val="left" w:pos="2268"/>
          <w:tab w:val="left" w:pos="4536"/>
        </w:tabs>
        <w:ind w:left="2265" w:hanging="2265"/>
        <w:jc w:val="both"/>
        <w:rPr>
          <w:rFonts w:ascii="Times New Roman" w:hAnsi="Times New Roman"/>
        </w:rPr>
      </w:pPr>
    </w:p>
    <w:p w14:paraId="1FDA5624" w14:textId="58CB8702"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ab/>
        <w:t xml:space="preserve">So, we haven’t </w:t>
      </w:r>
      <w:r w:rsidR="00C07DB1">
        <w:rPr>
          <w:rFonts w:ascii="Times New Roman" w:hAnsi="Times New Roman"/>
        </w:rPr>
        <w:t>adjusted</w:t>
      </w:r>
      <w:r>
        <w:rPr>
          <w:rFonts w:ascii="Times New Roman" w:hAnsi="Times New Roman"/>
        </w:rPr>
        <w:t xml:space="preserve"> out all of our bonus, but we adjusted out a piece of $38 million to what we think will be the normal number.  It is all driven by performance</w:t>
      </w:r>
      <w:r w:rsidR="00C07DB1">
        <w:rPr>
          <w:rFonts w:ascii="Times New Roman" w:hAnsi="Times New Roman"/>
        </w:rPr>
        <w:t xml:space="preserve">, so it is all driven by growth, </w:t>
      </w:r>
      <w:r>
        <w:rPr>
          <w:rFonts w:ascii="Times New Roman" w:hAnsi="Times New Roman"/>
        </w:rPr>
        <w:t>growth in sales and growth in EBITDA.</w:t>
      </w:r>
    </w:p>
    <w:p w14:paraId="42B1D6F9" w14:textId="77777777" w:rsidR="00134CC6" w:rsidRDefault="00134CC6" w:rsidP="00134CC6">
      <w:pPr>
        <w:tabs>
          <w:tab w:val="left" w:pos="2268"/>
          <w:tab w:val="left" w:pos="4536"/>
        </w:tabs>
        <w:ind w:left="2265" w:hanging="2265"/>
        <w:jc w:val="both"/>
        <w:rPr>
          <w:rFonts w:ascii="Times New Roman" w:hAnsi="Times New Roman"/>
        </w:rPr>
      </w:pPr>
    </w:p>
    <w:p w14:paraId="42B08BD3" w14:textId="4AF5701D"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 xml:space="preserve">Understood.  Concerning your portfolio, do you see any further room for optimisation of your portfolio?  Do you have </w:t>
      </w:r>
      <w:r w:rsidR="00C07DB1">
        <w:rPr>
          <w:rFonts w:ascii="Times New Roman" w:hAnsi="Times New Roman"/>
        </w:rPr>
        <w:t xml:space="preserve">any </w:t>
      </w:r>
      <w:r>
        <w:rPr>
          <w:rFonts w:ascii="Times New Roman" w:hAnsi="Times New Roman"/>
        </w:rPr>
        <w:t>disposal</w:t>
      </w:r>
      <w:r w:rsidR="00C07DB1">
        <w:rPr>
          <w:rFonts w:ascii="Times New Roman" w:hAnsi="Times New Roman"/>
        </w:rPr>
        <w:t>s</w:t>
      </w:r>
      <w:r>
        <w:rPr>
          <w:rFonts w:ascii="Times New Roman" w:hAnsi="Times New Roman"/>
        </w:rPr>
        <w:t xml:space="preserve"> in mind, or is there anything in the M&amp;A pipeline?  </w:t>
      </w:r>
    </w:p>
    <w:p w14:paraId="5595D646" w14:textId="77777777" w:rsidR="00134CC6" w:rsidRDefault="00134CC6" w:rsidP="00134CC6">
      <w:pPr>
        <w:tabs>
          <w:tab w:val="left" w:pos="2268"/>
          <w:tab w:val="left" w:pos="4536"/>
        </w:tabs>
        <w:ind w:left="2265" w:hanging="2265"/>
        <w:jc w:val="both"/>
        <w:rPr>
          <w:rFonts w:ascii="Times New Roman" w:hAnsi="Times New Roman"/>
        </w:rPr>
      </w:pPr>
    </w:p>
    <w:p w14:paraId="66F91466" w14:textId="1DB7FCB4"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r>
      <w:r w:rsidR="00C07DB1">
        <w:rPr>
          <w:rFonts w:ascii="Times New Roman" w:hAnsi="Times New Roman"/>
        </w:rPr>
        <w:t>I</w:t>
      </w:r>
      <w:r>
        <w:rPr>
          <w:rFonts w:ascii="Times New Roman" w:hAnsi="Times New Roman"/>
        </w:rPr>
        <w:t xml:space="preserve">n terms of reshaping the portfolio, as I said, I think we are getting clear what the core Kantar story should be around, and it should be around more technology, more automation, more product, stickier revenues to our clients essentially aimed at helping them make better decisions </w:t>
      </w:r>
      <w:r w:rsidR="00C07DB1">
        <w:rPr>
          <w:rFonts w:ascii="Times New Roman" w:hAnsi="Times New Roman"/>
        </w:rPr>
        <w:t>around</w:t>
      </w:r>
      <w:r>
        <w:rPr>
          <w:rFonts w:ascii="Times New Roman" w:hAnsi="Times New Roman"/>
        </w:rPr>
        <w:t xml:space="preserve"> their brands.  </w:t>
      </w:r>
    </w:p>
    <w:p w14:paraId="54817343" w14:textId="77777777" w:rsidR="00134CC6" w:rsidRDefault="00134CC6" w:rsidP="00134CC6">
      <w:pPr>
        <w:tabs>
          <w:tab w:val="left" w:pos="2268"/>
          <w:tab w:val="left" w:pos="4536"/>
        </w:tabs>
        <w:ind w:left="2265" w:hanging="2265"/>
        <w:jc w:val="both"/>
        <w:rPr>
          <w:rFonts w:ascii="Times New Roman" w:hAnsi="Times New Roman"/>
        </w:rPr>
      </w:pPr>
    </w:p>
    <w:p w14:paraId="052FA26B" w14:textId="07376C48"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ab/>
        <w:t xml:space="preserve">There are still bits in the business that you look at and go, how does that fit going forward?  So, I still think there is some </w:t>
      </w:r>
      <w:r w:rsidR="00C07DB1">
        <w:rPr>
          <w:rFonts w:ascii="Times New Roman" w:hAnsi="Times New Roman"/>
        </w:rPr>
        <w:t>cleaning</w:t>
      </w:r>
      <w:r>
        <w:rPr>
          <w:rFonts w:ascii="Times New Roman" w:hAnsi="Times New Roman"/>
        </w:rPr>
        <w:t xml:space="preserve"> up in the portfolio we can make, but also we operate in a very fragmented marketplace, and whilst there’s nothing </w:t>
      </w:r>
      <w:r w:rsidR="00C07DB1">
        <w:rPr>
          <w:rFonts w:ascii="Times New Roman" w:hAnsi="Times New Roman"/>
        </w:rPr>
        <w:t>of</w:t>
      </w:r>
      <w:r>
        <w:rPr>
          <w:rFonts w:ascii="Times New Roman" w:hAnsi="Times New Roman"/>
        </w:rPr>
        <w:t xml:space="preserve"> scale at the moment that we are considering, there’s a healthy pipeline and small bolt-on initiatives which are very </w:t>
      </w:r>
      <w:r w:rsidR="00C07DB1">
        <w:rPr>
          <w:rFonts w:ascii="Times New Roman" w:hAnsi="Times New Roman"/>
        </w:rPr>
        <w:t>complementary</w:t>
      </w:r>
      <w:r>
        <w:rPr>
          <w:rFonts w:ascii="Times New Roman" w:hAnsi="Times New Roman"/>
        </w:rPr>
        <w:t xml:space="preserve"> to what we offer our clients and will bring different scales and different capabilities into the organisation.  </w:t>
      </w:r>
    </w:p>
    <w:p w14:paraId="215F3315" w14:textId="77777777" w:rsidR="00134CC6" w:rsidRDefault="00134CC6" w:rsidP="00134CC6">
      <w:pPr>
        <w:tabs>
          <w:tab w:val="left" w:pos="2268"/>
          <w:tab w:val="left" w:pos="4536"/>
        </w:tabs>
        <w:ind w:left="2265" w:hanging="2265"/>
        <w:jc w:val="both"/>
        <w:rPr>
          <w:rFonts w:ascii="Times New Roman" w:hAnsi="Times New Roman"/>
        </w:rPr>
      </w:pPr>
    </w:p>
    <w:p w14:paraId="549C8FE6" w14:textId="4C4C9786"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ab/>
        <w:t>As I say, nothing of scale at the moment, but it’s a good space to be working in in that environment because there are plenty of opportunities to tidy up,</w:t>
      </w:r>
      <w:r w:rsidR="00C07DB1">
        <w:rPr>
          <w:rFonts w:ascii="Times New Roman" w:hAnsi="Times New Roman"/>
        </w:rPr>
        <w:t xml:space="preserve"> clarify the story, but also enhance</w:t>
      </w:r>
      <w:r>
        <w:rPr>
          <w:rFonts w:ascii="Times New Roman" w:hAnsi="Times New Roman"/>
        </w:rPr>
        <w:t xml:space="preserve"> our story like we did with Numerator. </w:t>
      </w:r>
    </w:p>
    <w:p w14:paraId="2B875BEB" w14:textId="77777777" w:rsidR="00134CC6" w:rsidRDefault="00134CC6" w:rsidP="00134CC6">
      <w:pPr>
        <w:tabs>
          <w:tab w:val="left" w:pos="2268"/>
          <w:tab w:val="left" w:pos="4536"/>
        </w:tabs>
        <w:ind w:left="2265" w:hanging="2265"/>
        <w:jc w:val="both"/>
        <w:rPr>
          <w:rFonts w:ascii="Times New Roman" w:hAnsi="Times New Roman"/>
        </w:rPr>
      </w:pPr>
    </w:p>
    <w:p w14:paraId="1C11059D" w14:textId="603C8F45"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 xml:space="preserve">Okay, so last question from my side.  Do you think you will need any external financing in 2022? </w:t>
      </w:r>
    </w:p>
    <w:p w14:paraId="2FE78741" w14:textId="77777777" w:rsidR="00134CC6" w:rsidRDefault="00134CC6" w:rsidP="00134CC6">
      <w:pPr>
        <w:tabs>
          <w:tab w:val="left" w:pos="2268"/>
          <w:tab w:val="left" w:pos="4536"/>
        </w:tabs>
        <w:ind w:left="2265" w:hanging="2265"/>
        <w:jc w:val="both"/>
        <w:rPr>
          <w:rFonts w:ascii="Times New Roman" w:hAnsi="Times New Roman"/>
        </w:rPr>
      </w:pPr>
    </w:p>
    <w:p w14:paraId="0E512EEC" w14:textId="7560A258"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Not based on our current plans, no. </w:t>
      </w:r>
    </w:p>
    <w:p w14:paraId="5EDA3CF0" w14:textId="77777777" w:rsidR="00134CC6" w:rsidRDefault="00134CC6" w:rsidP="00134CC6">
      <w:pPr>
        <w:tabs>
          <w:tab w:val="left" w:pos="2268"/>
          <w:tab w:val="left" w:pos="4536"/>
        </w:tabs>
        <w:ind w:left="2265" w:hanging="2265"/>
        <w:jc w:val="both"/>
        <w:rPr>
          <w:rFonts w:ascii="Times New Roman" w:hAnsi="Times New Roman"/>
        </w:rPr>
      </w:pPr>
    </w:p>
    <w:p w14:paraId="1740FE09" w14:textId="46AFE301"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F. Volkavitz</w:t>
      </w:r>
      <w:r>
        <w:rPr>
          <w:rFonts w:ascii="Times New Roman" w:hAnsi="Times New Roman"/>
        </w:rPr>
        <w:tab/>
        <w:t xml:space="preserve">Okay, thank you. </w:t>
      </w:r>
    </w:p>
    <w:p w14:paraId="335E60AF" w14:textId="77777777" w:rsidR="00134CC6" w:rsidRDefault="00134CC6" w:rsidP="00134CC6">
      <w:pPr>
        <w:tabs>
          <w:tab w:val="left" w:pos="2268"/>
          <w:tab w:val="left" w:pos="4536"/>
        </w:tabs>
        <w:ind w:left="2265" w:hanging="2265"/>
        <w:jc w:val="both"/>
        <w:rPr>
          <w:rFonts w:ascii="Times New Roman" w:hAnsi="Times New Roman"/>
        </w:rPr>
      </w:pPr>
    </w:p>
    <w:p w14:paraId="64A47780" w14:textId="6B13ED17"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Our next question is coming from Laura Holmsey [ph].  Please go ahead. </w:t>
      </w:r>
    </w:p>
    <w:p w14:paraId="1489570C" w14:textId="77777777" w:rsidR="00134CC6" w:rsidRDefault="00134CC6" w:rsidP="00134CC6">
      <w:pPr>
        <w:tabs>
          <w:tab w:val="left" w:pos="2268"/>
          <w:tab w:val="left" w:pos="4536"/>
        </w:tabs>
        <w:ind w:left="2265" w:hanging="2265"/>
        <w:jc w:val="both"/>
        <w:rPr>
          <w:rFonts w:ascii="Times New Roman" w:hAnsi="Times New Roman"/>
        </w:rPr>
      </w:pPr>
    </w:p>
    <w:p w14:paraId="042EB400" w14:textId="59F16E95"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L. Holmsey</w:t>
      </w:r>
      <w:r>
        <w:rPr>
          <w:rFonts w:ascii="Times New Roman" w:hAnsi="Times New Roman"/>
        </w:rPr>
        <w:tab/>
        <w:t xml:space="preserve">Hi.  Thanks for taking my question.  Just a </w:t>
      </w:r>
      <w:r w:rsidR="00C07DB1">
        <w:rPr>
          <w:rFonts w:ascii="Times New Roman" w:hAnsi="Times New Roman"/>
        </w:rPr>
        <w:t>clarification</w:t>
      </w:r>
      <w:r>
        <w:rPr>
          <w:rFonts w:ascii="Times New Roman" w:hAnsi="Times New Roman"/>
        </w:rPr>
        <w:t xml:space="preserve"> because I think you </w:t>
      </w:r>
      <w:r w:rsidR="00C07DB1">
        <w:rPr>
          <w:rFonts w:ascii="Times New Roman" w:hAnsi="Times New Roman"/>
        </w:rPr>
        <w:t>answered</w:t>
      </w:r>
      <w:r>
        <w:rPr>
          <w:rFonts w:ascii="Times New Roman" w:hAnsi="Times New Roman"/>
        </w:rPr>
        <w:t xml:space="preserve"> it with the previous person, but the EBITDA for full year is $611 million versus the LTM of $618 million showing that slight decline.  I guess that is mainly due to the incentives that you paid, so if you could just confirm that.   </w:t>
      </w:r>
    </w:p>
    <w:p w14:paraId="60423BF9" w14:textId="77777777" w:rsidR="00134CC6" w:rsidRDefault="00134CC6" w:rsidP="00134CC6">
      <w:pPr>
        <w:tabs>
          <w:tab w:val="left" w:pos="2268"/>
          <w:tab w:val="left" w:pos="4536"/>
        </w:tabs>
        <w:ind w:left="2265" w:hanging="2265"/>
        <w:jc w:val="both"/>
        <w:rPr>
          <w:rFonts w:ascii="Times New Roman" w:hAnsi="Times New Roman"/>
        </w:rPr>
      </w:pPr>
    </w:p>
    <w:p w14:paraId="0791706E" w14:textId="72A98E3E"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ab/>
        <w:t xml:space="preserve">Then, </w:t>
      </w:r>
      <w:r w:rsidR="00C07DB1">
        <w:rPr>
          <w:rFonts w:ascii="Times New Roman" w:hAnsi="Times New Roman"/>
        </w:rPr>
        <w:t>maybe</w:t>
      </w:r>
      <w:r>
        <w:rPr>
          <w:rFonts w:ascii="Times New Roman" w:hAnsi="Times New Roman"/>
        </w:rPr>
        <w:t xml:space="preserve"> when we can expect to hit the $821 million that </w:t>
      </w:r>
      <w:r w:rsidR="00C07DB1">
        <w:rPr>
          <w:rFonts w:ascii="Times New Roman" w:hAnsi="Times New Roman"/>
        </w:rPr>
        <w:t>you show</w:t>
      </w:r>
      <w:r>
        <w:rPr>
          <w:rFonts w:ascii="Times New Roman" w:hAnsi="Times New Roman"/>
        </w:rPr>
        <w:t xml:space="preserve"> as the pro forma adjusted EBITDA.  Then, I have another </w:t>
      </w:r>
      <w:r w:rsidR="00C07DB1">
        <w:rPr>
          <w:rFonts w:ascii="Times New Roman" w:hAnsi="Times New Roman"/>
        </w:rPr>
        <w:t>follow-up</w:t>
      </w:r>
      <w:r>
        <w:rPr>
          <w:rFonts w:ascii="Times New Roman" w:hAnsi="Times New Roman"/>
        </w:rPr>
        <w:t xml:space="preserve">.  Thank you.  </w:t>
      </w:r>
    </w:p>
    <w:p w14:paraId="24EBC80D" w14:textId="77777777" w:rsidR="00134CC6" w:rsidRDefault="00134CC6" w:rsidP="00134CC6">
      <w:pPr>
        <w:tabs>
          <w:tab w:val="left" w:pos="2268"/>
          <w:tab w:val="left" w:pos="4536"/>
        </w:tabs>
        <w:ind w:left="2265" w:hanging="2265"/>
        <w:jc w:val="both"/>
        <w:rPr>
          <w:rFonts w:ascii="Times New Roman" w:hAnsi="Times New Roman"/>
        </w:rPr>
      </w:pPr>
    </w:p>
    <w:p w14:paraId="6473C4F4" w14:textId="3025004E" w:rsidR="00134CC6" w:rsidRDefault="00134CC6"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You’re right.  That’s why there was a drop in the LTM because of the </w:t>
      </w:r>
      <w:r w:rsidR="00C07DB1">
        <w:rPr>
          <w:rFonts w:ascii="Times New Roman" w:hAnsi="Times New Roman"/>
        </w:rPr>
        <w:t>incentives</w:t>
      </w:r>
      <w:r>
        <w:rPr>
          <w:rFonts w:ascii="Times New Roman" w:hAnsi="Times New Roman"/>
        </w:rPr>
        <w:t xml:space="preserve"> largely being booked in Q4.  The way the LTM works and, Peter, you’re the specialist on this, but the way the run rate cost </w:t>
      </w:r>
      <w:r w:rsidR="00C07DB1">
        <w:rPr>
          <w:rFonts w:ascii="Times New Roman" w:hAnsi="Times New Roman"/>
        </w:rPr>
        <w:t>savings</w:t>
      </w:r>
      <w:r>
        <w:rPr>
          <w:rFonts w:ascii="Times New Roman" w:hAnsi="Times New Roman"/>
        </w:rPr>
        <w:t xml:space="preserve"> are included in that </w:t>
      </w:r>
      <w:r w:rsidR="00C07DB1">
        <w:rPr>
          <w:rFonts w:ascii="Times New Roman" w:hAnsi="Times New Roman"/>
        </w:rPr>
        <w:t>calculation</w:t>
      </w:r>
      <w:r>
        <w:rPr>
          <w:rFonts w:ascii="Times New Roman" w:hAnsi="Times New Roman"/>
        </w:rPr>
        <w:t xml:space="preserve"> are savings we expect to deliver in the next 18 months.  So, that’s </w:t>
      </w:r>
      <w:r w:rsidR="00C27B71">
        <w:rPr>
          <w:rFonts w:ascii="Times New Roman" w:hAnsi="Times New Roman"/>
        </w:rPr>
        <w:t>[indiscernible</w:t>
      </w:r>
      <w:r w:rsidR="00C07DB1">
        <w:rPr>
          <w:rFonts w:ascii="Times New Roman" w:hAnsi="Times New Roman"/>
        </w:rPr>
        <w:t xml:space="preserve"> - </w:t>
      </w:r>
      <w:r w:rsidR="00C07DB1" w:rsidRPr="00C07DB1">
        <w:rPr>
          <w:rFonts w:ascii="Times New Roman" w:hAnsi="Times New Roman"/>
        </w:rPr>
        <w:t>34:11</w:t>
      </w:r>
      <w:r w:rsidR="00C27B71">
        <w:rPr>
          <w:rFonts w:ascii="Times New Roman" w:hAnsi="Times New Roman"/>
        </w:rPr>
        <w:t xml:space="preserve">] EBITDA in those numbers, but we will have </w:t>
      </w:r>
      <w:r w:rsidR="00C07DB1">
        <w:rPr>
          <w:rFonts w:ascii="Times New Roman" w:hAnsi="Times New Roman"/>
        </w:rPr>
        <w:t>unlocked</w:t>
      </w:r>
      <w:r w:rsidR="00C27B71">
        <w:rPr>
          <w:rFonts w:ascii="Times New Roman" w:hAnsi="Times New Roman"/>
        </w:rPr>
        <w:t xml:space="preserve"> and delivered those savings and expect to deliver them in the next 18 months. </w:t>
      </w:r>
    </w:p>
    <w:p w14:paraId="1ADA1A59" w14:textId="77777777" w:rsidR="00C27B71" w:rsidRDefault="00C27B71" w:rsidP="00134CC6">
      <w:pPr>
        <w:tabs>
          <w:tab w:val="left" w:pos="2268"/>
          <w:tab w:val="left" w:pos="4536"/>
        </w:tabs>
        <w:ind w:left="2265" w:hanging="2265"/>
        <w:jc w:val="both"/>
        <w:rPr>
          <w:rFonts w:ascii="Times New Roman" w:hAnsi="Times New Roman"/>
        </w:rPr>
      </w:pPr>
    </w:p>
    <w:p w14:paraId="50D20C98" w14:textId="1E3EEC82"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tab/>
        <w:t xml:space="preserve">Peter, is that right? </w:t>
      </w:r>
    </w:p>
    <w:p w14:paraId="3FFB1419" w14:textId="77777777" w:rsidR="00C27B71" w:rsidRDefault="00C27B71" w:rsidP="00134CC6">
      <w:pPr>
        <w:tabs>
          <w:tab w:val="left" w:pos="2268"/>
          <w:tab w:val="left" w:pos="4536"/>
        </w:tabs>
        <w:ind w:left="2265" w:hanging="2265"/>
        <w:jc w:val="both"/>
        <w:rPr>
          <w:rFonts w:ascii="Times New Roman" w:hAnsi="Times New Roman"/>
        </w:rPr>
      </w:pPr>
    </w:p>
    <w:p w14:paraId="6F040081" w14:textId="484FB2E5"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Tha</w:t>
      </w:r>
      <w:r w:rsidR="00C07DB1">
        <w:rPr>
          <w:rFonts w:ascii="Times New Roman" w:hAnsi="Times New Roman"/>
        </w:rPr>
        <w:t>t</w:t>
      </w:r>
      <w:r>
        <w:rPr>
          <w:rFonts w:ascii="Times New Roman" w:hAnsi="Times New Roman"/>
        </w:rPr>
        <w:t xml:space="preserve">’s right.  </w:t>
      </w:r>
      <w:r w:rsidR="00C07DB1">
        <w:rPr>
          <w:rFonts w:ascii="Times New Roman" w:hAnsi="Times New Roman"/>
        </w:rPr>
        <w:t>Yes</w:t>
      </w:r>
      <w:r>
        <w:rPr>
          <w:rFonts w:ascii="Times New Roman" w:hAnsi="Times New Roman"/>
        </w:rPr>
        <w:t xml:space="preserve">, it’s the annualised impact of cost savings measures in the next 18 months.  </w:t>
      </w:r>
    </w:p>
    <w:p w14:paraId="7507F572" w14:textId="77777777" w:rsidR="00C27B71" w:rsidRDefault="00C27B71" w:rsidP="00134CC6">
      <w:pPr>
        <w:tabs>
          <w:tab w:val="left" w:pos="2268"/>
          <w:tab w:val="left" w:pos="4536"/>
        </w:tabs>
        <w:ind w:left="2265" w:hanging="2265"/>
        <w:jc w:val="both"/>
        <w:rPr>
          <w:rFonts w:ascii="Times New Roman" w:hAnsi="Times New Roman"/>
        </w:rPr>
      </w:pPr>
    </w:p>
    <w:p w14:paraId="784DF437" w14:textId="28509481"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lastRenderedPageBreak/>
        <w:t>L. Holmsey</w:t>
      </w:r>
      <w:r>
        <w:rPr>
          <w:rFonts w:ascii="Times New Roman" w:hAnsi="Times New Roman"/>
        </w:rPr>
        <w:tab/>
        <w:t xml:space="preserve">So, </w:t>
      </w:r>
      <w:r w:rsidR="00C07DB1">
        <w:rPr>
          <w:rFonts w:ascii="Times New Roman" w:hAnsi="Times New Roman"/>
        </w:rPr>
        <w:t>that’s also the</w:t>
      </w:r>
      <w:r>
        <w:rPr>
          <w:rFonts w:ascii="Times New Roman" w:hAnsi="Times New Roman"/>
        </w:rPr>
        <w:t xml:space="preserve"> timeframe then for when you expect to implement the full run rate savings of li</w:t>
      </w:r>
      <w:r w:rsidR="00C07DB1">
        <w:rPr>
          <w:rFonts w:ascii="Times New Roman" w:hAnsi="Times New Roman"/>
        </w:rPr>
        <w:t xml:space="preserve">ke $350 million to $370 million in the next 18 months roughly. </w:t>
      </w:r>
      <w:r>
        <w:rPr>
          <w:rFonts w:ascii="Times New Roman" w:hAnsi="Times New Roman"/>
        </w:rPr>
        <w:t xml:space="preserve"> </w:t>
      </w:r>
    </w:p>
    <w:p w14:paraId="41977232" w14:textId="77777777" w:rsidR="00C27B71" w:rsidRDefault="00C27B71" w:rsidP="00134CC6">
      <w:pPr>
        <w:tabs>
          <w:tab w:val="left" w:pos="2268"/>
          <w:tab w:val="left" w:pos="4536"/>
        </w:tabs>
        <w:ind w:left="2265" w:hanging="2265"/>
        <w:jc w:val="both"/>
        <w:rPr>
          <w:rFonts w:ascii="Times New Roman" w:hAnsi="Times New Roman"/>
        </w:rPr>
      </w:pPr>
    </w:p>
    <w:p w14:paraId="51A50847" w14:textId="2E37ED7B"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Yes, we expect to have executed the actions that underpin the annualised benefit of those savings in the next 18 months. </w:t>
      </w:r>
    </w:p>
    <w:p w14:paraId="3F2FF788" w14:textId="77777777" w:rsidR="00C27B71" w:rsidRDefault="00C27B71" w:rsidP="00134CC6">
      <w:pPr>
        <w:tabs>
          <w:tab w:val="left" w:pos="2268"/>
          <w:tab w:val="left" w:pos="4536"/>
        </w:tabs>
        <w:ind w:left="2265" w:hanging="2265"/>
        <w:jc w:val="both"/>
        <w:rPr>
          <w:rFonts w:ascii="Times New Roman" w:hAnsi="Times New Roman"/>
        </w:rPr>
      </w:pPr>
    </w:p>
    <w:p w14:paraId="329E4FB1" w14:textId="20343046"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t>L. Holmsey</w:t>
      </w:r>
      <w:r>
        <w:rPr>
          <w:rFonts w:ascii="Times New Roman" w:hAnsi="Times New Roman"/>
        </w:rPr>
        <w:tab/>
      </w:r>
      <w:r w:rsidR="00C07DB1">
        <w:rPr>
          <w:rFonts w:ascii="Times New Roman" w:hAnsi="Times New Roman"/>
        </w:rPr>
        <w:t>Understood</w:t>
      </w:r>
      <w:r>
        <w:rPr>
          <w:rFonts w:ascii="Times New Roman" w:hAnsi="Times New Roman"/>
        </w:rPr>
        <w:t>.  Then, just one more question.  The restructuring costs, you me</w:t>
      </w:r>
      <w:r w:rsidR="00C07DB1">
        <w:rPr>
          <w:rFonts w:ascii="Times New Roman" w:hAnsi="Times New Roman"/>
        </w:rPr>
        <w:t>ntioned $150 million for 2022, i</w:t>
      </w:r>
      <w:r>
        <w:rPr>
          <w:rFonts w:ascii="Times New Roman" w:hAnsi="Times New Roman"/>
        </w:rPr>
        <w:t xml:space="preserve">f you could confirm that.  Then, when do you expect free cash flow generation to be positive from post these restructuring costs and post lease payments? </w:t>
      </w:r>
    </w:p>
    <w:p w14:paraId="5DB29B1B" w14:textId="77777777" w:rsidR="00C27B71" w:rsidRDefault="00C27B71" w:rsidP="00134CC6">
      <w:pPr>
        <w:tabs>
          <w:tab w:val="left" w:pos="2268"/>
          <w:tab w:val="left" w:pos="4536"/>
        </w:tabs>
        <w:ind w:left="2265" w:hanging="2265"/>
        <w:jc w:val="both"/>
        <w:rPr>
          <w:rFonts w:ascii="Times New Roman" w:hAnsi="Times New Roman"/>
        </w:rPr>
      </w:pPr>
    </w:p>
    <w:p w14:paraId="69CCA8A2" w14:textId="764BA116" w:rsidR="00C27B71" w:rsidRDefault="00C27B71" w:rsidP="00134CC6">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I’ll confirm the $150 million because that’s roughly what we think our one-off costs will be in 2022, and just so we’re clear where that’s going, it’s mainly going into areas </w:t>
      </w:r>
      <w:r w:rsidR="00C07DB1">
        <w:rPr>
          <w:rFonts w:ascii="Times New Roman" w:hAnsi="Times New Roman"/>
        </w:rPr>
        <w:t>around technology, simplifying our space</w:t>
      </w:r>
      <w:r>
        <w:rPr>
          <w:rFonts w:ascii="Times New Roman" w:hAnsi="Times New Roman"/>
        </w:rPr>
        <w:t xml:space="preserve">, finalising the move away from WPP which we’ve been working through, and rationalising the spaces </w:t>
      </w:r>
      <w:r w:rsidR="00C07DB1">
        <w:rPr>
          <w:rFonts w:ascii="Times New Roman" w:hAnsi="Times New Roman"/>
        </w:rPr>
        <w:t>and service applications</w:t>
      </w:r>
      <w:r>
        <w:rPr>
          <w:rFonts w:ascii="Times New Roman" w:hAnsi="Times New Roman"/>
        </w:rPr>
        <w:t xml:space="preserve">.  </w:t>
      </w:r>
    </w:p>
    <w:p w14:paraId="7D7A9031" w14:textId="77777777" w:rsidR="00C27B71" w:rsidRDefault="00C27B71" w:rsidP="00134CC6">
      <w:pPr>
        <w:tabs>
          <w:tab w:val="left" w:pos="2268"/>
          <w:tab w:val="left" w:pos="4536"/>
        </w:tabs>
        <w:ind w:left="2265" w:hanging="2265"/>
        <w:jc w:val="both"/>
        <w:rPr>
          <w:rFonts w:ascii="Times New Roman" w:hAnsi="Times New Roman"/>
        </w:rPr>
      </w:pPr>
    </w:p>
    <w:p w14:paraId="5A123AB0" w14:textId="6C4E80A3" w:rsidR="00C27B71" w:rsidRDefault="00C27B71" w:rsidP="00C27B71">
      <w:pPr>
        <w:tabs>
          <w:tab w:val="left" w:pos="2268"/>
          <w:tab w:val="left" w:pos="4536"/>
        </w:tabs>
        <w:ind w:left="2265" w:hanging="2265"/>
        <w:jc w:val="both"/>
        <w:rPr>
          <w:rFonts w:ascii="Times New Roman" w:hAnsi="Times New Roman"/>
        </w:rPr>
      </w:pPr>
      <w:r>
        <w:rPr>
          <w:rFonts w:ascii="Times New Roman" w:hAnsi="Times New Roman"/>
        </w:rPr>
        <w:tab/>
        <w:t xml:space="preserve">There’s a big finance and HR transformation which will drive significant savings and simplification across the business for the changes in operations, and as we talked before, we have Numerator </w:t>
      </w:r>
      <w:r w:rsidR="00C07DB1">
        <w:rPr>
          <w:rFonts w:ascii="Times New Roman" w:hAnsi="Times New Roman"/>
        </w:rPr>
        <w:t xml:space="preserve">synergies to </w:t>
      </w:r>
      <w:r>
        <w:rPr>
          <w:rFonts w:ascii="Times New Roman" w:hAnsi="Times New Roman"/>
        </w:rPr>
        <w:t xml:space="preserve">deliver as well.  So, all of that is what’s behind the $150 million.  </w:t>
      </w:r>
    </w:p>
    <w:p w14:paraId="262162EA" w14:textId="77777777" w:rsidR="00C27B71" w:rsidRDefault="00C27B71" w:rsidP="00C27B71">
      <w:pPr>
        <w:tabs>
          <w:tab w:val="left" w:pos="2268"/>
          <w:tab w:val="left" w:pos="4536"/>
        </w:tabs>
        <w:ind w:left="2265" w:hanging="2265"/>
        <w:jc w:val="both"/>
        <w:rPr>
          <w:rFonts w:ascii="Times New Roman" w:hAnsi="Times New Roman"/>
        </w:rPr>
      </w:pPr>
    </w:p>
    <w:p w14:paraId="69DC79FB" w14:textId="01B5CE43" w:rsidR="00C27B71" w:rsidRDefault="00C27B71" w:rsidP="00C27B71">
      <w:pPr>
        <w:tabs>
          <w:tab w:val="left" w:pos="2268"/>
          <w:tab w:val="left" w:pos="4536"/>
        </w:tabs>
        <w:ind w:left="2265" w:hanging="2265"/>
        <w:jc w:val="both"/>
        <w:rPr>
          <w:rFonts w:ascii="Times New Roman" w:hAnsi="Times New Roman"/>
        </w:rPr>
      </w:pPr>
      <w:r>
        <w:rPr>
          <w:rFonts w:ascii="Times New Roman" w:hAnsi="Times New Roman"/>
        </w:rPr>
        <w:tab/>
        <w:t xml:space="preserve">In terms of being free cash positive, I’ll let Peter give his view on it, but </w:t>
      </w:r>
      <w:r w:rsidR="00536454">
        <w:rPr>
          <w:rFonts w:ascii="Times New Roman" w:hAnsi="Times New Roman"/>
        </w:rPr>
        <w:t xml:space="preserve">it does depend what you assume our EBITDA is, and I think one of the thing I’d like to think we’ve sort of ingrained in the organisation is much more cash awareness and a real focus on working capital management.  I’m very proud across 2021 we managed to </w:t>
      </w:r>
      <w:r w:rsidR="00C07DB1">
        <w:rPr>
          <w:rFonts w:ascii="Times New Roman" w:hAnsi="Times New Roman"/>
        </w:rPr>
        <w:t>improve</w:t>
      </w:r>
      <w:r w:rsidR="00536454">
        <w:rPr>
          <w:rFonts w:ascii="Times New Roman" w:hAnsi="Times New Roman"/>
        </w:rPr>
        <w:t xml:space="preserve"> our working capital even with 9% revenue growth which the team did a fantastic job there.  </w:t>
      </w:r>
    </w:p>
    <w:p w14:paraId="7882B87D" w14:textId="77777777" w:rsidR="00536454" w:rsidRDefault="00536454" w:rsidP="00C27B71">
      <w:pPr>
        <w:tabs>
          <w:tab w:val="left" w:pos="2268"/>
          <w:tab w:val="left" w:pos="4536"/>
        </w:tabs>
        <w:ind w:left="2265" w:hanging="2265"/>
        <w:jc w:val="both"/>
        <w:rPr>
          <w:rFonts w:ascii="Times New Roman" w:hAnsi="Times New Roman"/>
        </w:rPr>
      </w:pPr>
    </w:p>
    <w:p w14:paraId="137D64A5" w14:textId="359F65B8"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tab/>
        <w:t>So, I think that cash [indiscernible</w:t>
      </w:r>
      <w:r w:rsidR="00C07DB1">
        <w:rPr>
          <w:rFonts w:ascii="Times New Roman" w:hAnsi="Times New Roman"/>
        </w:rPr>
        <w:t xml:space="preserve"> - </w:t>
      </w:r>
      <w:r w:rsidR="00C07DB1" w:rsidRPr="00C07DB1">
        <w:rPr>
          <w:rFonts w:ascii="Times New Roman" w:hAnsi="Times New Roman"/>
        </w:rPr>
        <w:t>36:38</w:t>
      </w:r>
      <w:r>
        <w:rPr>
          <w:rFonts w:ascii="Times New Roman" w:hAnsi="Times New Roman"/>
        </w:rPr>
        <w:t xml:space="preserve">].  I’m not giving you a date because there are various scenarios we could run through for 2022 which </w:t>
      </w:r>
      <w:r w:rsidR="00C07DB1">
        <w:rPr>
          <w:rFonts w:ascii="Times New Roman" w:hAnsi="Times New Roman"/>
        </w:rPr>
        <w:t>would have us</w:t>
      </w:r>
      <w:r>
        <w:rPr>
          <w:rFonts w:ascii="Times New Roman" w:hAnsi="Times New Roman"/>
        </w:rPr>
        <w:t xml:space="preserve"> as cash positive, but I’ll say it all depends on the EBITDA. </w:t>
      </w:r>
    </w:p>
    <w:p w14:paraId="6942FDD6" w14:textId="77777777" w:rsidR="00536454" w:rsidRDefault="00536454" w:rsidP="00C27B71">
      <w:pPr>
        <w:tabs>
          <w:tab w:val="left" w:pos="2268"/>
          <w:tab w:val="left" w:pos="4536"/>
        </w:tabs>
        <w:ind w:left="2265" w:hanging="2265"/>
        <w:jc w:val="both"/>
        <w:rPr>
          <w:rFonts w:ascii="Times New Roman" w:hAnsi="Times New Roman"/>
        </w:rPr>
      </w:pPr>
    </w:p>
    <w:p w14:paraId="087507B8" w14:textId="1AB8A435"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tab/>
        <w:t xml:space="preserve">Peter, do you want to add anything to that?  </w:t>
      </w:r>
    </w:p>
    <w:p w14:paraId="700569CC" w14:textId="77777777" w:rsidR="00536454" w:rsidRDefault="00536454" w:rsidP="00C27B71">
      <w:pPr>
        <w:tabs>
          <w:tab w:val="left" w:pos="2268"/>
          <w:tab w:val="left" w:pos="4536"/>
        </w:tabs>
        <w:ind w:left="2265" w:hanging="2265"/>
        <w:jc w:val="both"/>
        <w:rPr>
          <w:rFonts w:ascii="Times New Roman" w:hAnsi="Times New Roman"/>
        </w:rPr>
      </w:pPr>
    </w:p>
    <w:p w14:paraId="38804AB7" w14:textId="531FC9DB"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Yes.  I mean, the way I look at it from my cautious treasurer hat on</w:t>
      </w:r>
      <w:r w:rsidR="00EB2D41">
        <w:rPr>
          <w:rFonts w:ascii="Times New Roman" w:hAnsi="Times New Roman"/>
        </w:rPr>
        <w:t xml:space="preserve"> these type of cautious views, so</w:t>
      </w:r>
      <w:r>
        <w:rPr>
          <w:rFonts w:ascii="Times New Roman" w:hAnsi="Times New Roman"/>
        </w:rPr>
        <w:t xml:space="preserve"> the modelling that we do around the cash flow, EBITDA, etc., our working capital takes a cautious outlook on that, but having taken that cautious </w:t>
      </w:r>
      <w:r w:rsidR="00C07DB1">
        <w:rPr>
          <w:rFonts w:ascii="Times New Roman" w:hAnsi="Times New Roman"/>
        </w:rPr>
        <w:t>v</w:t>
      </w:r>
      <w:r>
        <w:rPr>
          <w:rFonts w:ascii="Times New Roman" w:hAnsi="Times New Roman"/>
        </w:rPr>
        <w:t xml:space="preserve">iew and </w:t>
      </w:r>
      <w:r w:rsidR="00EB2D41">
        <w:rPr>
          <w:rFonts w:ascii="Times New Roman" w:hAnsi="Times New Roman"/>
        </w:rPr>
        <w:t>maybe to answer</w:t>
      </w:r>
      <w:r>
        <w:rPr>
          <w:rFonts w:ascii="Times New Roman" w:hAnsi="Times New Roman"/>
        </w:rPr>
        <w:t xml:space="preserve"> the previous question, we don’t anti</w:t>
      </w:r>
      <w:r w:rsidR="00C07DB1">
        <w:rPr>
          <w:rFonts w:ascii="Times New Roman" w:hAnsi="Times New Roman"/>
        </w:rPr>
        <w:t xml:space="preserve">cipate </w:t>
      </w:r>
      <w:r>
        <w:rPr>
          <w:rFonts w:ascii="Times New Roman" w:hAnsi="Times New Roman"/>
        </w:rPr>
        <w:t>any extra financing.  We think with the cash flow genera</w:t>
      </w:r>
      <w:r w:rsidR="00EB2D41">
        <w:rPr>
          <w:rFonts w:ascii="Times New Roman" w:hAnsi="Times New Roman"/>
        </w:rPr>
        <w:t>tion in the underlying business</w:t>
      </w:r>
      <w:r>
        <w:rPr>
          <w:rFonts w:ascii="Times New Roman" w:hAnsi="Times New Roman"/>
        </w:rPr>
        <w:t xml:space="preserve"> that can go towards paying for the additional one-off costs as we restructure the business</w:t>
      </w:r>
      <w:r w:rsidR="00EB2D41">
        <w:rPr>
          <w:rFonts w:ascii="Times New Roman" w:hAnsi="Times New Roman"/>
        </w:rPr>
        <w:t>,</w:t>
      </w:r>
      <w:r>
        <w:rPr>
          <w:rFonts w:ascii="Times New Roman" w:hAnsi="Times New Roman"/>
        </w:rPr>
        <w:t xml:space="preserve"> [indiscernible</w:t>
      </w:r>
      <w:r w:rsidR="00EB2D41">
        <w:rPr>
          <w:rFonts w:ascii="Times New Roman" w:hAnsi="Times New Roman"/>
        </w:rPr>
        <w:t xml:space="preserve"> - </w:t>
      </w:r>
      <w:r w:rsidR="00EB2D41" w:rsidRPr="00EB2D41">
        <w:rPr>
          <w:rFonts w:ascii="Times New Roman" w:hAnsi="Times New Roman"/>
        </w:rPr>
        <w:t>37:33</w:t>
      </w:r>
      <w:r>
        <w:rPr>
          <w:rFonts w:ascii="Times New Roman" w:hAnsi="Times New Roman"/>
        </w:rPr>
        <w:t>]</w:t>
      </w:r>
      <w:r w:rsidR="00EB2D41">
        <w:rPr>
          <w:rFonts w:ascii="Times New Roman" w:hAnsi="Times New Roman"/>
        </w:rPr>
        <w:t>,</w:t>
      </w:r>
      <w:r>
        <w:rPr>
          <w:rFonts w:ascii="Times New Roman" w:hAnsi="Times New Roman"/>
        </w:rPr>
        <w:t xml:space="preserve"> etc. </w:t>
      </w:r>
    </w:p>
    <w:p w14:paraId="3547F05B" w14:textId="77777777" w:rsidR="00536454" w:rsidRDefault="00536454" w:rsidP="00C27B71">
      <w:pPr>
        <w:tabs>
          <w:tab w:val="left" w:pos="2268"/>
          <w:tab w:val="left" w:pos="4536"/>
        </w:tabs>
        <w:ind w:left="2265" w:hanging="2265"/>
        <w:jc w:val="both"/>
        <w:rPr>
          <w:rFonts w:ascii="Times New Roman" w:hAnsi="Times New Roman"/>
        </w:rPr>
      </w:pPr>
    </w:p>
    <w:p w14:paraId="60528E39" w14:textId="16F4F8F0"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There’s lots of activity </w:t>
      </w:r>
      <w:r w:rsidR="00EB2D41">
        <w:rPr>
          <w:rFonts w:ascii="Times New Roman" w:hAnsi="Times New Roman"/>
        </w:rPr>
        <w:t>going</w:t>
      </w:r>
      <w:r>
        <w:rPr>
          <w:rFonts w:ascii="Times New Roman" w:hAnsi="Times New Roman"/>
        </w:rPr>
        <w:t xml:space="preserve"> on </w:t>
      </w:r>
      <w:r w:rsidR="00EB2D41">
        <w:rPr>
          <w:rFonts w:ascii="Times New Roman" w:hAnsi="Times New Roman"/>
        </w:rPr>
        <w:t>around</w:t>
      </w:r>
      <w:r>
        <w:rPr>
          <w:rFonts w:ascii="Times New Roman" w:hAnsi="Times New Roman"/>
        </w:rPr>
        <w:t xml:space="preserve"> our lease portfolio.  </w:t>
      </w:r>
      <w:r w:rsidR="00EB2D41">
        <w:rPr>
          <w:rFonts w:ascii="Times New Roman" w:hAnsi="Times New Roman"/>
        </w:rPr>
        <w:t>For</w:t>
      </w:r>
      <w:r>
        <w:rPr>
          <w:rFonts w:ascii="Times New Roman" w:hAnsi="Times New Roman"/>
        </w:rPr>
        <w:t xml:space="preserve"> example, we are expecting that to come down over time, so there’s lots of moving parts, but net-net I’m comfortable we’re in a good position in terms </w:t>
      </w:r>
      <w:r w:rsidR="00EB2D41">
        <w:rPr>
          <w:rFonts w:ascii="Times New Roman" w:hAnsi="Times New Roman"/>
        </w:rPr>
        <w:t>of our</w:t>
      </w:r>
      <w:r>
        <w:rPr>
          <w:rFonts w:ascii="Times New Roman" w:hAnsi="Times New Roman"/>
        </w:rPr>
        <w:t xml:space="preserve"> liquidity.  </w:t>
      </w:r>
    </w:p>
    <w:p w14:paraId="129DDD31" w14:textId="77777777" w:rsidR="00536454" w:rsidRDefault="00536454" w:rsidP="00C27B71">
      <w:pPr>
        <w:tabs>
          <w:tab w:val="left" w:pos="2268"/>
          <w:tab w:val="left" w:pos="4536"/>
        </w:tabs>
        <w:ind w:left="2265" w:hanging="2265"/>
        <w:jc w:val="both"/>
        <w:rPr>
          <w:rFonts w:ascii="Times New Roman" w:hAnsi="Times New Roman"/>
        </w:rPr>
      </w:pPr>
    </w:p>
    <w:p w14:paraId="7B27F66A" w14:textId="4EFED5EB"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tab/>
        <w:t xml:space="preserve">There’s also a lot of work going on, as Ian was alluding to, around how we manage our cash, how we bring it back to the centre, take it out of the regions in order to fund all the debt servicing and all the one-offs that we’re still spending. </w:t>
      </w:r>
    </w:p>
    <w:p w14:paraId="12D5A3C0" w14:textId="77777777" w:rsidR="00536454" w:rsidRDefault="00536454" w:rsidP="00C27B71">
      <w:pPr>
        <w:tabs>
          <w:tab w:val="left" w:pos="2268"/>
          <w:tab w:val="left" w:pos="4536"/>
        </w:tabs>
        <w:ind w:left="2265" w:hanging="2265"/>
        <w:jc w:val="both"/>
        <w:rPr>
          <w:rFonts w:ascii="Times New Roman" w:hAnsi="Times New Roman"/>
        </w:rPr>
      </w:pPr>
    </w:p>
    <w:p w14:paraId="0E6D00E6" w14:textId="35193440" w:rsidR="00536454" w:rsidRDefault="00536454" w:rsidP="00C27B71">
      <w:pPr>
        <w:tabs>
          <w:tab w:val="left" w:pos="2268"/>
          <w:tab w:val="left" w:pos="4536"/>
        </w:tabs>
        <w:ind w:left="2265" w:hanging="2265"/>
        <w:jc w:val="both"/>
        <w:rPr>
          <w:rFonts w:ascii="Times New Roman" w:hAnsi="Times New Roman"/>
        </w:rPr>
      </w:pPr>
      <w:r>
        <w:rPr>
          <w:rFonts w:ascii="Times New Roman" w:hAnsi="Times New Roman"/>
        </w:rPr>
        <w:t>L. Holmsey</w:t>
      </w:r>
      <w:r>
        <w:rPr>
          <w:rFonts w:ascii="Times New Roman" w:hAnsi="Times New Roman"/>
        </w:rPr>
        <w:tab/>
        <w:t xml:space="preserve">Great.  Very clear.  Thanks for the detailed response.  Just maybe one follow-up if I may.  Could you </w:t>
      </w:r>
      <w:r w:rsidR="00EB2D41">
        <w:rPr>
          <w:rFonts w:ascii="Times New Roman" w:hAnsi="Times New Roman"/>
        </w:rPr>
        <w:t>confirm</w:t>
      </w:r>
      <w:r>
        <w:rPr>
          <w:rFonts w:ascii="Times New Roman" w:hAnsi="Times New Roman"/>
        </w:rPr>
        <w:t xml:space="preserve"> what the lease payment amounted to in 2021?  </w:t>
      </w:r>
    </w:p>
    <w:p w14:paraId="1AD9C002" w14:textId="77777777" w:rsidR="00536454" w:rsidRDefault="00536454" w:rsidP="00C27B71">
      <w:pPr>
        <w:tabs>
          <w:tab w:val="left" w:pos="2268"/>
          <w:tab w:val="left" w:pos="4536"/>
        </w:tabs>
        <w:ind w:left="2265" w:hanging="2265"/>
        <w:jc w:val="both"/>
        <w:rPr>
          <w:rFonts w:ascii="Times New Roman" w:hAnsi="Times New Roman"/>
        </w:rPr>
      </w:pPr>
    </w:p>
    <w:p w14:paraId="78AA0CD7" w14:textId="605BD751" w:rsidR="00536454" w:rsidRDefault="007A6210" w:rsidP="00C27B71">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In 2021, it was </w:t>
      </w:r>
      <w:r w:rsidR="00EB2D41">
        <w:rPr>
          <w:rFonts w:ascii="Times New Roman" w:hAnsi="Times New Roman"/>
        </w:rPr>
        <w:t>around</w:t>
      </w:r>
      <w:r>
        <w:rPr>
          <w:rFonts w:ascii="Times New Roman" w:hAnsi="Times New Roman"/>
        </w:rPr>
        <w:t xml:space="preserve"> $76 million. </w:t>
      </w:r>
    </w:p>
    <w:p w14:paraId="17676567" w14:textId="77777777" w:rsidR="007A6210" w:rsidRDefault="007A6210" w:rsidP="00C27B71">
      <w:pPr>
        <w:tabs>
          <w:tab w:val="left" w:pos="2268"/>
          <w:tab w:val="left" w:pos="4536"/>
        </w:tabs>
        <w:ind w:left="2265" w:hanging="2265"/>
        <w:jc w:val="both"/>
        <w:rPr>
          <w:rFonts w:ascii="Times New Roman" w:hAnsi="Times New Roman"/>
        </w:rPr>
      </w:pPr>
    </w:p>
    <w:p w14:paraId="349CCE0F" w14:textId="3E602F58" w:rsidR="007A6210" w:rsidRDefault="007A6210" w:rsidP="00C27B71">
      <w:pPr>
        <w:tabs>
          <w:tab w:val="left" w:pos="2268"/>
          <w:tab w:val="left" w:pos="4536"/>
        </w:tabs>
        <w:ind w:left="2265" w:hanging="2265"/>
        <w:jc w:val="both"/>
        <w:rPr>
          <w:rFonts w:ascii="Times New Roman" w:hAnsi="Times New Roman"/>
        </w:rPr>
      </w:pPr>
      <w:r>
        <w:rPr>
          <w:rFonts w:ascii="Times New Roman" w:hAnsi="Times New Roman"/>
        </w:rPr>
        <w:t>L. Holmsey</w:t>
      </w:r>
      <w:r>
        <w:rPr>
          <w:rFonts w:ascii="Times New Roman" w:hAnsi="Times New Roman"/>
        </w:rPr>
        <w:tab/>
        <w:t xml:space="preserve">Great. </w:t>
      </w:r>
      <w:r w:rsidR="00EB2D41">
        <w:rPr>
          <w:rFonts w:ascii="Times New Roman" w:hAnsi="Times New Roman"/>
        </w:rPr>
        <w:t xml:space="preserve"> </w:t>
      </w:r>
      <w:r>
        <w:rPr>
          <w:rFonts w:ascii="Times New Roman" w:hAnsi="Times New Roman"/>
        </w:rPr>
        <w:t xml:space="preserve">Thank you so much.  That was all.  Thank you. </w:t>
      </w:r>
    </w:p>
    <w:p w14:paraId="7E99EB3D" w14:textId="77777777" w:rsidR="007A6210" w:rsidRDefault="007A6210" w:rsidP="00C27B71">
      <w:pPr>
        <w:tabs>
          <w:tab w:val="left" w:pos="2268"/>
          <w:tab w:val="left" w:pos="4536"/>
        </w:tabs>
        <w:ind w:left="2265" w:hanging="2265"/>
        <w:jc w:val="both"/>
        <w:rPr>
          <w:rFonts w:ascii="Times New Roman" w:hAnsi="Times New Roman"/>
        </w:rPr>
      </w:pPr>
    </w:p>
    <w:p w14:paraId="1B707A53" w14:textId="5CA53496" w:rsidR="007A6210" w:rsidRDefault="007A6210" w:rsidP="007A6210">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Our next question is coming from Tom Seriov [p].  Pl</w:t>
      </w:r>
      <w:r w:rsidR="00EB2D41">
        <w:rPr>
          <w:rFonts w:ascii="Times New Roman" w:hAnsi="Times New Roman"/>
        </w:rPr>
        <w:t>ease go ahead.  You’re live in</w:t>
      </w:r>
      <w:r>
        <w:rPr>
          <w:rFonts w:ascii="Times New Roman" w:hAnsi="Times New Roman"/>
        </w:rPr>
        <w:t xml:space="preserve"> the call now. </w:t>
      </w:r>
    </w:p>
    <w:p w14:paraId="71A54E55" w14:textId="77777777" w:rsidR="007A6210" w:rsidRDefault="007A6210" w:rsidP="00C27B71">
      <w:pPr>
        <w:tabs>
          <w:tab w:val="left" w:pos="2268"/>
          <w:tab w:val="left" w:pos="4536"/>
        </w:tabs>
        <w:ind w:left="2265" w:hanging="2265"/>
        <w:jc w:val="both"/>
        <w:rPr>
          <w:rFonts w:ascii="Times New Roman" w:hAnsi="Times New Roman"/>
        </w:rPr>
      </w:pPr>
    </w:p>
    <w:p w14:paraId="4D936B08" w14:textId="37D09062" w:rsidR="007A6210" w:rsidRDefault="007A6210" w:rsidP="007A6210">
      <w:pPr>
        <w:tabs>
          <w:tab w:val="left" w:pos="2268"/>
          <w:tab w:val="left" w:pos="4536"/>
        </w:tabs>
        <w:ind w:left="2265" w:hanging="2265"/>
        <w:jc w:val="both"/>
        <w:rPr>
          <w:rFonts w:ascii="Times New Roman" w:hAnsi="Times New Roman"/>
        </w:rPr>
      </w:pPr>
      <w:r>
        <w:rPr>
          <w:rFonts w:ascii="Times New Roman" w:hAnsi="Times New Roman"/>
        </w:rPr>
        <w:t>T. Seriov</w:t>
      </w:r>
      <w:r>
        <w:rPr>
          <w:rFonts w:ascii="Times New Roman" w:hAnsi="Times New Roman"/>
        </w:rPr>
        <w:tab/>
        <w:t xml:space="preserve">Hi.  Good afternoon.  Thank you for taking my questions.  A few from my end, if I may.  For your outlook for FY ’22, are we to assume your growth would be in line with similar competitors such as Ipsos who have outlined sort of a 5%, 5.5% growth, and with cost inflation are we expecting to see any kind </w:t>
      </w:r>
      <w:r w:rsidR="00EB2D41">
        <w:rPr>
          <w:rFonts w:ascii="Times New Roman" w:hAnsi="Times New Roman"/>
        </w:rPr>
        <w:t>of a margin decline?  I see tha</w:t>
      </w:r>
      <w:r>
        <w:rPr>
          <w:rFonts w:ascii="Times New Roman" w:hAnsi="Times New Roman"/>
        </w:rPr>
        <w:t>t you have 16.2% on an FX reported basis, but are we expecting to see any margin d</w:t>
      </w:r>
      <w:r w:rsidR="00EB2D41">
        <w:rPr>
          <w:rFonts w:ascii="Times New Roman" w:hAnsi="Times New Roman"/>
        </w:rPr>
        <w:t>ecline</w:t>
      </w:r>
      <w:r>
        <w:rPr>
          <w:rFonts w:ascii="Times New Roman" w:hAnsi="Times New Roman"/>
        </w:rPr>
        <w:t xml:space="preserve">?  I would naturally be </w:t>
      </w:r>
      <w:r w:rsidR="00EB2D41">
        <w:rPr>
          <w:rFonts w:ascii="Times New Roman" w:hAnsi="Times New Roman"/>
        </w:rPr>
        <w:t>inclined</w:t>
      </w:r>
      <w:r>
        <w:rPr>
          <w:rFonts w:ascii="Times New Roman" w:hAnsi="Times New Roman"/>
        </w:rPr>
        <w:t xml:space="preserve"> to think so, but this is without the cost savings, just on an organic basis. </w:t>
      </w:r>
    </w:p>
    <w:p w14:paraId="56145EA4" w14:textId="77777777" w:rsidR="007A6210" w:rsidRDefault="007A6210" w:rsidP="007A6210">
      <w:pPr>
        <w:tabs>
          <w:tab w:val="left" w:pos="2268"/>
          <w:tab w:val="left" w:pos="4536"/>
        </w:tabs>
        <w:ind w:left="2265" w:hanging="2265"/>
        <w:jc w:val="both"/>
        <w:rPr>
          <w:rFonts w:ascii="Times New Roman" w:hAnsi="Times New Roman"/>
        </w:rPr>
      </w:pPr>
    </w:p>
    <w:p w14:paraId="667FA8C5" w14:textId="6B592526" w:rsidR="007A6210" w:rsidRDefault="007A6210" w:rsidP="007A6210">
      <w:pPr>
        <w:tabs>
          <w:tab w:val="left" w:pos="2268"/>
          <w:tab w:val="left" w:pos="4536"/>
        </w:tabs>
        <w:ind w:left="2265" w:hanging="2265"/>
        <w:jc w:val="both"/>
        <w:rPr>
          <w:rFonts w:ascii="Times New Roman" w:hAnsi="Times New Roman"/>
        </w:rPr>
      </w:pPr>
      <w:r>
        <w:rPr>
          <w:rFonts w:ascii="Times New Roman" w:hAnsi="Times New Roman"/>
        </w:rPr>
        <w:tab/>
        <w:t xml:space="preserve">My second was </w:t>
      </w:r>
      <w:r w:rsidR="00EB2D41">
        <w:rPr>
          <w:rFonts w:ascii="Times New Roman" w:hAnsi="Times New Roman"/>
        </w:rPr>
        <w:t>around</w:t>
      </w:r>
      <w:r>
        <w:rPr>
          <w:rFonts w:ascii="Times New Roman" w:hAnsi="Times New Roman"/>
        </w:rPr>
        <w:t xml:space="preserve"> the capex.  You’ve outlined $130 million to $150 million and </w:t>
      </w:r>
      <w:r w:rsidR="00EB2D41">
        <w:rPr>
          <w:rFonts w:ascii="Times New Roman" w:hAnsi="Times New Roman"/>
        </w:rPr>
        <w:t>restructuring</w:t>
      </w:r>
      <w:r>
        <w:rPr>
          <w:rFonts w:ascii="Times New Roman" w:hAnsi="Times New Roman"/>
        </w:rPr>
        <w:t xml:space="preserve"> costs of $150 million.  I guess, am I to assume that you will achieve another $150 million of cost saves over the course of 2022?</w:t>
      </w:r>
    </w:p>
    <w:p w14:paraId="75FC4066" w14:textId="77777777" w:rsidR="007A6210" w:rsidRDefault="007A6210" w:rsidP="007A6210">
      <w:pPr>
        <w:tabs>
          <w:tab w:val="left" w:pos="2268"/>
          <w:tab w:val="left" w:pos="4536"/>
        </w:tabs>
        <w:ind w:left="2265" w:hanging="2265"/>
        <w:jc w:val="both"/>
        <w:rPr>
          <w:rFonts w:ascii="Times New Roman" w:hAnsi="Times New Roman"/>
        </w:rPr>
      </w:pPr>
    </w:p>
    <w:p w14:paraId="44C0E350" w14:textId="26499CF7" w:rsidR="007A6210" w:rsidRDefault="007A6210" w:rsidP="007A6210">
      <w:pPr>
        <w:tabs>
          <w:tab w:val="left" w:pos="2268"/>
          <w:tab w:val="left" w:pos="4536"/>
        </w:tabs>
        <w:ind w:left="2265" w:hanging="2265"/>
        <w:jc w:val="both"/>
        <w:rPr>
          <w:rFonts w:ascii="Times New Roman" w:hAnsi="Times New Roman"/>
        </w:rPr>
      </w:pPr>
      <w:r>
        <w:rPr>
          <w:rFonts w:ascii="Times New Roman" w:hAnsi="Times New Roman"/>
        </w:rPr>
        <w:tab/>
        <w:t xml:space="preserve">My third was, I guess, a little bit of housekeeping.  It’s very hard to track your Q4 EBITDA.  Different people have different numbers.  I have $155 million versus $168 million last year.  Am I right in thinking, I won’t hold you to the last decimal, that there </w:t>
      </w:r>
      <w:r w:rsidR="00EB2D41">
        <w:rPr>
          <w:rFonts w:ascii="Times New Roman" w:hAnsi="Times New Roman"/>
        </w:rPr>
        <w:t>was</w:t>
      </w:r>
      <w:r>
        <w:rPr>
          <w:rFonts w:ascii="Times New Roman" w:hAnsi="Times New Roman"/>
        </w:rPr>
        <w:t xml:space="preserve"> close to $36 million of incentives paid out as bonuses which is why we see that sharp </w:t>
      </w:r>
      <w:r w:rsidR="00EB2D41">
        <w:rPr>
          <w:rFonts w:ascii="Times New Roman" w:hAnsi="Times New Roman"/>
        </w:rPr>
        <w:t>decline</w:t>
      </w:r>
      <w:r>
        <w:rPr>
          <w:rFonts w:ascii="Times New Roman" w:hAnsi="Times New Roman"/>
        </w:rPr>
        <w:t xml:space="preserve"> in EBITDA?  Give or take ballpark figures is what I’m after.</w:t>
      </w:r>
    </w:p>
    <w:p w14:paraId="346FD5B1" w14:textId="77777777" w:rsidR="007A6210" w:rsidRDefault="007A6210" w:rsidP="007A6210">
      <w:pPr>
        <w:tabs>
          <w:tab w:val="left" w:pos="2268"/>
          <w:tab w:val="left" w:pos="4536"/>
        </w:tabs>
        <w:jc w:val="both"/>
        <w:rPr>
          <w:rFonts w:ascii="Times New Roman" w:hAnsi="Times New Roman"/>
        </w:rPr>
      </w:pPr>
    </w:p>
    <w:p w14:paraId="38DBB011" w14:textId="246A3436" w:rsidR="007A6210" w:rsidRDefault="007A6210" w:rsidP="00A4375A">
      <w:pPr>
        <w:tabs>
          <w:tab w:val="left" w:pos="2268"/>
          <w:tab w:val="left" w:pos="4536"/>
        </w:tabs>
        <w:ind w:left="2265" w:hanging="2265"/>
        <w:jc w:val="both"/>
        <w:rPr>
          <w:rFonts w:ascii="Times New Roman" w:hAnsi="Times New Roman"/>
        </w:rPr>
      </w:pPr>
      <w:r>
        <w:rPr>
          <w:rFonts w:ascii="Times New Roman" w:hAnsi="Times New Roman"/>
        </w:rPr>
        <w:tab/>
        <w:t xml:space="preserve">My last question is </w:t>
      </w:r>
      <w:r w:rsidR="00EB2D41">
        <w:rPr>
          <w:rFonts w:ascii="Times New Roman" w:hAnsi="Times New Roman"/>
        </w:rPr>
        <w:t>around</w:t>
      </w:r>
      <w:r>
        <w:rPr>
          <w:rFonts w:ascii="Times New Roman" w:hAnsi="Times New Roman"/>
        </w:rPr>
        <w:t xml:space="preserve"> the working capital.  Was there sort of a massive swing inflow of working capital towards Q4, and is that the nature of the business?  </w:t>
      </w:r>
      <w:r w:rsidR="00EB2D41">
        <w:rPr>
          <w:rFonts w:ascii="Times New Roman" w:hAnsi="Times New Roman"/>
        </w:rPr>
        <w:t>Is</w:t>
      </w:r>
      <w:r>
        <w:rPr>
          <w:rFonts w:ascii="Times New Roman" w:hAnsi="Times New Roman"/>
        </w:rPr>
        <w:t xml:space="preserve"> that just cash collections, etc. all beginning to come in November, December?  Why did you see some </w:t>
      </w:r>
      <w:r w:rsidR="00EB2D41">
        <w:rPr>
          <w:rFonts w:ascii="Times New Roman" w:hAnsi="Times New Roman"/>
        </w:rPr>
        <w:t>softness</w:t>
      </w:r>
      <w:r>
        <w:rPr>
          <w:rFonts w:ascii="Times New Roman" w:hAnsi="Times New Roman"/>
        </w:rPr>
        <w:t xml:space="preserve"> in UK and Europe versus other regions?  Is that Omicron-</w:t>
      </w:r>
      <w:r w:rsidR="00EB2D41">
        <w:rPr>
          <w:rFonts w:ascii="Times New Roman" w:hAnsi="Times New Roman"/>
        </w:rPr>
        <w:t>related</w:t>
      </w:r>
      <w:r>
        <w:rPr>
          <w:rFonts w:ascii="Times New Roman" w:hAnsi="Times New Roman"/>
        </w:rPr>
        <w:t xml:space="preserve">?  </w:t>
      </w:r>
    </w:p>
    <w:p w14:paraId="5E5087F6" w14:textId="77777777" w:rsidR="007A6210" w:rsidRDefault="007A6210" w:rsidP="00A4375A">
      <w:pPr>
        <w:tabs>
          <w:tab w:val="left" w:pos="2268"/>
          <w:tab w:val="left" w:pos="4536"/>
        </w:tabs>
        <w:ind w:left="2265" w:hanging="2265"/>
        <w:jc w:val="both"/>
        <w:rPr>
          <w:rFonts w:ascii="Times New Roman" w:hAnsi="Times New Roman"/>
        </w:rPr>
      </w:pPr>
    </w:p>
    <w:p w14:paraId="4165ABDC" w14:textId="527CC308" w:rsidR="007A6210" w:rsidRDefault="007A6210" w:rsidP="00A4375A">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I’m happy to repeat these, but sorry, these are my questions.  Thank you. </w:t>
      </w:r>
    </w:p>
    <w:p w14:paraId="1752DB82" w14:textId="77777777" w:rsidR="007A6210" w:rsidRDefault="007A6210" w:rsidP="00A4375A">
      <w:pPr>
        <w:tabs>
          <w:tab w:val="left" w:pos="2268"/>
          <w:tab w:val="left" w:pos="4536"/>
        </w:tabs>
        <w:ind w:left="2265" w:hanging="2265"/>
        <w:jc w:val="both"/>
        <w:rPr>
          <w:rFonts w:ascii="Times New Roman" w:hAnsi="Times New Roman"/>
        </w:rPr>
      </w:pPr>
    </w:p>
    <w:p w14:paraId="60BBB648" w14:textId="54C6D461" w:rsidR="007A6210" w:rsidRDefault="007A6210" w:rsidP="00A4375A">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I think I got most of that.  Was the last question about slowdown in UK and Europe around trading rather than working capital?</w:t>
      </w:r>
    </w:p>
    <w:p w14:paraId="5F5ED965" w14:textId="77777777" w:rsidR="007A6210" w:rsidRDefault="007A6210" w:rsidP="00A4375A">
      <w:pPr>
        <w:tabs>
          <w:tab w:val="left" w:pos="2268"/>
          <w:tab w:val="left" w:pos="4536"/>
        </w:tabs>
        <w:ind w:left="2265" w:hanging="2265"/>
        <w:jc w:val="both"/>
        <w:rPr>
          <w:rFonts w:ascii="Times New Roman" w:hAnsi="Times New Roman"/>
        </w:rPr>
      </w:pPr>
    </w:p>
    <w:p w14:paraId="6ACE722A" w14:textId="33032693" w:rsidR="007A6210" w:rsidRDefault="007A6210" w:rsidP="00A4375A">
      <w:pPr>
        <w:tabs>
          <w:tab w:val="left" w:pos="2268"/>
          <w:tab w:val="left" w:pos="4536"/>
        </w:tabs>
        <w:ind w:left="2265" w:hanging="2265"/>
        <w:jc w:val="both"/>
        <w:rPr>
          <w:rFonts w:ascii="Times New Roman" w:hAnsi="Times New Roman"/>
        </w:rPr>
      </w:pPr>
      <w:r>
        <w:rPr>
          <w:rFonts w:ascii="Times New Roman" w:hAnsi="Times New Roman"/>
        </w:rPr>
        <w:t>T. Seriov</w:t>
      </w:r>
      <w:r>
        <w:rPr>
          <w:rFonts w:ascii="Times New Roman" w:hAnsi="Times New Roman"/>
        </w:rPr>
        <w:tab/>
        <w:t xml:space="preserve">Correct, around trading.  That’s exactly right. </w:t>
      </w:r>
    </w:p>
    <w:p w14:paraId="70D0B65E" w14:textId="77777777" w:rsidR="007A6210" w:rsidRDefault="007A6210" w:rsidP="00A4375A">
      <w:pPr>
        <w:tabs>
          <w:tab w:val="left" w:pos="2268"/>
          <w:tab w:val="left" w:pos="4536"/>
        </w:tabs>
        <w:ind w:left="2265" w:hanging="2265"/>
        <w:jc w:val="both"/>
        <w:rPr>
          <w:rFonts w:ascii="Times New Roman" w:hAnsi="Times New Roman"/>
        </w:rPr>
      </w:pPr>
    </w:p>
    <w:p w14:paraId="6AC8FF67" w14:textId="2DD90F2C" w:rsidR="007A6210" w:rsidRDefault="007A6210" w:rsidP="00A4375A">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Alright.  Your first question about </w:t>
      </w:r>
      <w:r w:rsidR="00381830">
        <w:rPr>
          <w:rFonts w:ascii="Times New Roman" w:hAnsi="Times New Roman"/>
        </w:rPr>
        <w:t xml:space="preserve">assuming we’re in line with similar competitors like Ipsos who’ve put guidance out there </w:t>
      </w:r>
      <w:r w:rsidR="00EB2D41">
        <w:rPr>
          <w:rFonts w:ascii="Times New Roman" w:hAnsi="Times New Roman"/>
        </w:rPr>
        <w:t>around</w:t>
      </w:r>
      <w:r w:rsidR="00381830">
        <w:rPr>
          <w:rFonts w:ascii="Times New Roman" w:hAnsi="Times New Roman"/>
        </w:rPr>
        <w:t xml:space="preserve"> 5% growth, I think that’s a great call to make in an environment where there is a pretty brutal </w:t>
      </w:r>
      <w:r w:rsidR="00EB2D41">
        <w:rPr>
          <w:rFonts w:ascii="Times New Roman" w:hAnsi="Times New Roman"/>
        </w:rPr>
        <w:t>war</w:t>
      </w:r>
      <w:r w:rsidR="00710678">
        <w:rPr>
          <w:rFonts w:ascii="Times New Roman" w:hAnsi="Times New Roman"/>
        </w:rPr>
        <w:t xml:space="preserve"> going on, and I still think a lot of corporates are working out what that means for them.  </w:t>
      </w:r>
    </w:p>
    <w:p w14:paraId="1C34B705" w14:textId="77777777" w:rsidR="00710678" w:rsidRDefault="00710678" w:rsidP="00A4375A">
      <w:pPr>
        <w:tabs>
          <w:tab w:val="left" w:pos="2268"/>
          <w:tab w:val="left" w:pos="4536"/>
        </w:tabs>
        <w:ind w:left="2265" w:hanging="2265"/>
        <w:jc w:val="both"/>
        <w:rPr>
          <w:rFonts w:ascii="Times New Roman" w:hAnsi="Times New Roman"/>
        </w:rPr>
      </w:pPr>
    </w:p>
    <w:p w14:paraId="085A7B9C" w14:textId="5E11B0C4" w:rsidR="00710678" w:rsidRDefault="00EB2D41" w:rsidP="00A4375A">
      <w:pPr>
        <w:tabs>
          <w:tab w:val="left" w:pos="2268"/>
          <w:tab w:val="left" w:pos="4536"/>
        </w:tabs>
        <w:ind w:left="2265" w:hanging="2265"/>
        <w:jc w:val="both"/>
        <w:rPr>
          <w:rFonts w:ascii="Times New Roman" w:hAnsi="Times New Roman"/>
        </w:rPr>
      </w:pPr>
      <w:r>
        <w:rPr>
          <w:rFonts w:ascii="Times New Roman" w:hAnsi="Times New Roman"/>
        </w:rPr>
        <w:tab/>
        <w:t>As I</w:t>
      </w:r>
      <w:r w:rsidR="00710678">
        <w:rPr>
          <w:rFonts w:ascii="Times New Roman" w:hAnsi="Times New Roman"/>
        </w:rPr>
        <w:t xml:space="preserve"> said in my run-through, </w:t>
      </w:r>
      <w:r>
        <w:rPr>
          <w:rFonts w:ascii="Times New Roman" w:hAnsi="Times New Roman"/>
        </w:rPr>
        <w:t>we’re not</w:t>
      </w:r>
      <w:r w:rsidR="00710678">
        <w:rPr>
          <w:rFonts w:ascii="Times New Roman" w:hAnsi="Times New Roman"/>
        </w:rPr>
        <w:t xml:space="preserve"> seeing any signs of our order book slowing down.  If that continues, I would expect us to have formal c</w:t>
      </w:r>
      <w:r>
        <w:rPr>
          <w:rFonts w:ascii="Times New Roman" w:hAnsi="Times New Roman"/>
        </w:rPr>
        <w:t>ompetition</w:t>
      </w:r>
      <w:r w:rsidR="00710678">
        <w:rPr>
          <w:rFonts w:ascii="Times New Roman" w:hAnsi="Times New Roman"/>
        </w:rPr>
        <w:t xml:space="preserve">.  We believe we did last year.  </w:t>
      </w:r>
      <w:r>
        <w:rPr>
          <w:rFonts w:ascii="Times New Roman" w:hAnsi="Times New Roman"/>
        </w:rPr>
        <w:t xml:space="preserve">We believe we took share </w:t>
      </w:r>
      <w:r w:rsidR="00710678">
        <w:rPr>
          <w:rFonts w:ascii="Times New Roman" w:hAnsi="Times New Roman"/>
        </w:rPr>
        <w:t xml:space="preserve">in most of our key markets.  Ipsos is a very different business in a lot of what it does to Kantar.  It has a much bigger public business than we have which our public business is growing nicely, but it is largely a face-to-face, </w:t>
      </w:r>
      <w:r>
        <w:rPr>
          <w:rFonts w:ascii="Times New Roman" w:hAnsi="Times New Roman"/>
        </w:rPr>
        <w:t>relatively</w:t>
      </w:r>
      <w:r w:rsidR="00710678">
        <w:rPr>
          <w:rFonts w:ascii="Times New Roman" w:hAnsi="Times New Roman"/>
        </w:rPr>
        <w:t xml:space="preserve"> lower-margin business.  It’s a good business, and you’ve seen the growth that we’ve delivered this year, but it’s a different type of business.  </w:t>
      </w:r>
    </w:p>
    <w:p w14:paraId="02387228" w14:textId="77777777" w:rsidR="00710678" w:rsidRDefault="00710678" w:rsidP="00A4375A">
      <w:pPr>
        <w:tabs>
          <w:tab w:val="left" w:pos="2268"/>
          <w:tab w:val="left" w:pos="4536"/>
        </w:tabs>
        <w:ind w:left="2265" w:hanging="2265"/>
        <w:jc w:val="both"/>
        <w:rPr>
          <w:rFonts w:ascii="Times New Roman" w:hAnsi="Times New Roman"/>
        </w:rPr>
      </w:pPr>
    </w:p>
    <w:p w14:paraId="3D731032" w14:textId="3616360E"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So, I actually think if the world was stable, we would be delivering growth ahead of that guidance, and that would be a very strong couple of years from Kantar.  The way we’ve been talking about it internally is we benefited from the recovery quite nicely in 2021, so 2022 is us building on our recovery and us going to market with things.  </w:t>
      </w:r>
    </w:p>
    <w:p w14:paraId="1749CFD1" w14:textId="77777777" w:rsidR="00710678" w:rsidRDefault="00710678" w:rsidP="00A4375A">
      <w:pPr>
        <w:tabs>
          <w:tab w:val="left" w:pos="2268"/>
          <w:tab w:val="left" w:pos="4536"/>
        </w:tabs>
        <w:ind w:left="2265" w:hanging="2265"/>
        <w:jc w:val="both"/>
        <w:rPr>
          <w:rFonts w:ascii="Times New Roman" w:hAnsi="Times New Roman"/>
        </w:rPr>
      </w:pPr>
    </w:p>
    <w:p w14:paraId="31999510" w14:textId="261D8B65"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For example, one of t</w:t>
      </w:r>
      <w:r w:rsidR="00EB2D41">
        <w:rPr>
          <w:rFonts w:ascii="Times New Roman" w:hAnsi="Times New Roman"/>
        </w:rPr>
        <w:t>h</w:t>
      </w:r>
      <w:r>
        <w:rPr>
          <w:rFonts w:ascii="Times New Roman" w:hAnsi="Times New Roman"/>
        </w:rPr>
        <w:t xml:space="preserve">e things we didn’t touch on in the presentation, we’ve done a lot of work across 2021 </w:t>
      </w:r>
      <w:r w:rsidR="00EB2D41">
        <w:rPr>
          <w:rFonts w:ascii="Times New Roman" w:hAnsi="Times New Roman"/>
        </w:rPr>
        <w:t>building</w:t>
      </w:r>
      <w:r>
        <w:rPr>
          <w:rFonts w:ascii="Times New Roman" w:hAnsi="Times New Roman"/>
        </w:rPr>
        <w:t xml:space="preserve"> up commercial excellence expertise in our organisation identifying where we can upsell to clients, white space we don’t </w:t>
      </w:r>
      <w:r w:rsidR="00EB2D41">
        <w:rPr>
          <w:rFonts w:ascii="Times New Roman" w:hAnsi="Times New Roman"/>
        </w:rPr>
        <w:t>currently</w:t>
      </w:r>
      <w:r>
        <w:rPr>
          <w:rFonts w:ascii="Times New Roman" w:hAnsi="Times New Roman"/>
        </w:rPr>
        <w:t xml:space="preserve"> work in and nobody works in, and areas where we can go and potentially steal from competitors.  </w:t>
      </w:r>
    </w:p>
    <w:p w14:paraId="5CB9E92C" w14:textId="77777777" w:rsidR="00710678" w:rsidRDefault="00710678" w:rsidP="00A4375A">
      <w:pPr>
        <w:tabs>
          <w:tab w:val="left" w:pos="2268"/>
          <w:tab w:val="left" w:pos="4536"/>
        </w:tabs>
        <w:ind w:left="2265" w:hanging="2265"/>
        <w:jc w:val="both"/>
        <w:rPr>
          <w:rFonts w:ascii="Times New Roman" w:hAnsi="Times New Roman"/>
        </w:rPr>
      </w:pPr>
    </w:p>
    <w:p w14:paraId="3D244A1D" w14:textId="192DAACF"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I think that type of investment that we use, type of skillset, a new more commercial way of thinking puts us in a really good position.  So, if the world was stable, I would be probably giving more guidance than I’m giving today, but I do think, again staying focused on cost is really important. </w:t>
      </w:r>
    </w:p>
    <w:p w14:paraId="4786CB2F" w14:textId="77777777" w:rsidR="00710678" w:rsidRDefault="00710678" w:rsidP="00A4375A">
      <w:pPr>
        <w:tabs>
          <w:tab w:val="left" w:pos="2268"/>
          <w:tab w:val="left" w:pos="4536"/>
        </w:tabs>
        <w:ind w:left="2265" w:hanging="2265"/>
        <w:jc w:val="both"/>
        <w:rPr>
          <w:rFonts w:ascii="Times New Roman" w:hAnsi="Times New Roman"/>
        </w:rPr>
      </w:pPr>
    </w:p>
    <w:p w14:paraId="07FE8DC9" w14:textId="2D804B99"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To your second point in that question, inflation being a key factor, I think this is a new thing for a lot of businesses especially in Europe and the US to live with higher levels of inflation.  We’ve been incredibly disciplined at making sure that our labour rates and the prices we charge </w:t>
      </w:r>
      <w:r>
        <w:rPr>
          <w:rFonts w:ascii="Times New Roman" w:hAnsi="Times New Roman"/>
        </w:rPr>
        <w:lastRenderedPageBreak/>
        <w:t xml:space="preserve">our clients reflects the environment we’re in, and I think it’s important that we pass through as much of that inflation to our clients. </w:t>
      </w:r>
    </w:p>
    <w:p w14:paraId="7972A446" w14:textId="77777777" w:rsidR="00710678" w:rsidRDefault="00710678" w:rsidP="00A4375A">
      <w:pPr>
        <w:tabs>
          <w:tab w:val="left" w:pos="2268"/>
          <w:tab w:val="left" w:pos="4536"/>
        </w:tabs>
        <w:ind w:left="2265" w:hanging="2265"/>
        <w:jc w:val="both"/>
        <w:rPr>
          <w:rFonts w:ascii="Times New Roman" w:hAnsi="Times New Roman"/>
        </w:rPr>
      </w:pPr>
    </w:p>
    <w:p w14:paraId="665740A7" w14:textId="3C59C991"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Now, that leads to interesting conversations about scope of work, but if changes in scope happen, then we may need different levels of utilisation in hours from our teams, but there’s no sign on our side that that’s going to lead to any margin impact.  If anything, we still expect our margins in 2022 not least because more of our revenue is coming from more automated solutions which we can charge a higher price for, and they’re stickier with our clients, and we’re seeing fantastic </w:t>
      </w:r>
      <w:r w:rsidR="00EB2D41">
        <w:rPr>
          <w:rFonts w:ascii="Times New Roman" w:hAnsi="Times New Roman"/>
        </w:rPr>
        <w:t>growth</w:t>
      </w:r>
      <w:r>
        <w:rPr>
          <w:rFonts w:ascii="Times New Roman" w:hAnsi="Times New Roman"/>
        </w:rPr>
        <w:t xml:space="preserve"> in Numerator, Worldpanel, </w:t>
      </w:r>
      <w:r w:rsidR="00EB2D41">
        <w:rPr>
          <w:rFonts w:ascii="Times New Roman" w:hAnsi="Times New Roman"/>
        </w:rPr>
        <w:t>we have our</w:t>
      </w:r>
      <w:r>
        <w:rPr>
          <w:rFonts w:ascii="Times New Roman" w:hAnsi="Times New Roman"/>
        </w:rPr>
        <w:t xml:space="preserve"> media business with </w:t>
      </w:r>
      <w:r w:rsidR="00EB2D41">
        <w:rPr>
          <w:rFonts w:ascii="Times New Roman" w:hAnsi="Times New Roman"/>
        </w:rPr>
        <w:t>locked</w:t>
      </w:r>
      <w:r>
        <w:rPr>
          <w:rFonts w:ascii="Times New Roman" w:hAnsi="Times New Roman"/>
        </w:rPr>
        <w:t>-in contracts for multi</w:t>
      </w:r>
      <w:r w:rsidR="00EB2D41">
        <w:rPr>
          <w:rFonts w:ascii="Times New Roman" w:hAnsi="Times New Roman"/>
        </w:rPr>
        <w:t xml:space="preserve"> </w:t>
      </w:r>
      <w:r>
        <w:rPr>
          <w:rFonts w:ascii="Times New Roman" w:hAnsi="Times New Roman"/>
        </w:rPr>
        <w:t xml:space="preserve">years.  We’ve </w:t>
      </w:r>
      <w:r w:rsidR="00EB2D41">
        <w:rPr>
          <w:rFonts w:ascii="Times New Roman" w:hAnsi="Times New Roman"/>
        </w:rPr>
        <w:t>built</w:t>
      </w:r>
      <w:r>
        <w:rPr>
          <w:rFonts w:ascii="Times New Roman" w:hAnsi="Times New Roman"/>
        </w:rPr>
        <w:t xml:space="preserve"> in inflation clauses.  </w:t>
      </w:r>
    </w:p>
    <w:p w14:paraId="1DC9B70B" w14:textId="77777777" w:rsidR="00710678" w:rsidRDefault="00710678" w:rsidP="00A4375A">
      <w:pPr>
        <w:tabs>
          <w:tab w:val="left" w:pos="2268"/>
          <w:tab w:val="left" w:pos="4536"/>
        </w:tabs>
        <w:ind w:left="2265" w:hanging="2265"/>
        <w:jc w:val="both"/>
        <w:rPr>
          <w:rFonts w:ascii="Times New Roman" w:hAnsi="Times New Roman"/>
        </w:rPr>
      </w:pPr>
    </w:p>
    <w:p w14:paraId="7541FAC1" w14:textId="673BEB57"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All of that I think gives us a very good position to built on as we look into 2022.  I don’t, sitting here today, see anything to suggest that our </w:t>
      </w:r>
      <w:r w:rsidR="00EB2D41">
        <w:rPr>
          <w:rFonts w:ascii="Times New Roman" w:hAnsi="Times New Roman"/>
        </w:rPr>
        <w:t>margins</w:t>
      </w:r>
      <w:r>
        <w:rPr>
          <w:rFonts w:ascii="Times New Roman" w:hAnsi="Times New Roman"/>
        </w:rPr>
        <w:t xml:space="preserve"> are going to go backwards next year. </w:t>
      </w:r>
    </w:p>
    <w:p w14:paraId="566D1580" w14:textId="77777777"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r>
    </w:p>
    <w:p w14:paraId="04D777B9" w14:textId="2CC546CD"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The </w:t>
      </w:r>
      <w:r w:rsidR="00EB2D41">
        <w:rPr>
          <w:rFonts w:ascii="Times New Roman" w:hAnsi="Times New Roman"/>
        </w:rPr>
        <w:t>restructuring</w:t>
      </w:r>
      <w:r>
        <w:rPr>
          <w:rFonts w:ascii="Times New Roman" w:hAnsi="Times New Roman"/>
        </w:rPr>
        <w:t xml:space="preserve"> costs of $150 million are very closely linked to the run rate savings that we have to deliver.  So, in the LTM EBITDA chart that Peter walked </w:t>
      </w:r>
      <w:r w:rsidR="00EB2D41">
        <w:rPr>
          <w:rFonts w:ascii="Times New Roman" w:hAnsi="Times New Roman"/>
        </w:rPr>
        <w:t>through</w:t>
      </w:r>
      <w:r>
        <w:rPr>
          <w:rFonts w:ascii="Times New Roman" w:hAnsi="Times New Roman"/>
        </w:rPr>
        <w:t xml:space="preserve">, I think there’s $160 million of savings to come through.  That’s very closely linked to the $150 million of one-off costs which are driving that </w:t>
      </w:r>
      <w:r w:rsidR="00EB2D41">
        <w:rPr>
          <w:rFonts w:ascii="Times New Roman" w:hAnsi="Times New Roman"/>
        </w:rPr>
        <w:t>transformation</w:t>
      </w:r>
      <w:r>
        <w:rPr>
          <w:rFonts w:ascii="Times New Roman" w:hAnsi="Times New Roman"/>
        </w:rPr>
        <w:t xml:space="preserve"> and restructuring, so those two things do go together. </w:t>
      </w:r>
    </w:p>
    <w:p w14:paraId="248937DB" w14:textId="77777777"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 xml:space="preserve"> </w:t>
      </w:r>
    </w:p>
    <w:p w14:paraId="25938220" w14:textId="09F0E3F1"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Your other question on the EBITDA in Q4, you’re right.  The big </w:t>
      </w:r>
      <w:r w:rsidR="00EB2D41">
        <w:rPr>
          <w:rFonts w:ascii="Times New Roman" w:hAnsi="Times New Roman"/>
        </w:rPr>
        <w:t>change</w:t>
      </w:r>
      <w:r>
        <w:rPr>
          <w:rFonts w:ascii="Times New Roman" w:hAnsi="Times New Roman"/>
        </w:rPr>
        <w:t xml:space="preserve"> was the impact of booking all of the remaining outstanding balance on incentives.  It comes back to the previous question that has been asked, and we answered.  So, I think you’re right to say that that’s mainly </w:t>
      </w:r>
      <w:r w:rsidR="008A55FA">
        <w:rPr>
          <w:rFonts w:ascii="Times New Roman" w:hAnsi="Times New Roman"/>
        </w:rPr>
        <w:t>incentives</w:t>
      </w:r>
      <w:r>
        <w:rPr>
          <w:rFonts w:ascii="Times New Roman" w:hAnsi="Times New Roman"/>
        </w:rPr>
        <w:t xml:space="preserve">.  </w:t>
      </w:r>
    </w:p>
    <w:p w14:paraId="7429F166" w14:textId="77777777" w:rsidR="00710678" w:rsidRDefault="00710678" w:rsidP="00A4375A">
      <w:pPr>
        <w:tabs>
          <w:tab w:val="left" w:pos="2268"/>
          <w:tab w:val="left" w:pos="4536"/>
        </w:tabs>
        <w:ind w:left="2265" w:hanging="2265"/>
        <w:jc w:val="both"/>
        <w:rPr>
          <w:rFonts w:ascii="Times New Roman" w:hAnsi="Times New Roman"/>
        </w:rPr>
      </w:pPr>
    </w:p>
    <w:p w14:paraId="55407DF2" w14:textId="29A13F4E" w:rsidR="00710678"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 xml:space="preserve">I’ll let Peter answer the question on the working capital swing in Q4.  The Numerator business was a key part of that, but I’ll let Peter give some more </w:t>
      </w:r>
      <w:r w:rsidR="004A4EA1">
        <w:rPr>
          <w:rFonts w:ascii="Times New Roman" w:hAnsi="Times New Roman"/>
        </w:rPr>
        <w:t>colour</w:t>
      </w:r>
      <w:r>
        <w:rPr>
          <w:rFonts w:ascii="Times New Roman" w:hAnsi="Times New Roman"/>
        </w:rPr>
        <w:t xml:space="preserve">. </w:t>
      </w:r>
    </w:p>
    <w:p w14:paraId="167C5D4E" w14:textId="77777777" w:rsidR="00710678" w:rsidRDefault="00710678" w:rsidP="00A4375A">
      <w:pPr>
        <w:tabs>
          <w:tab w:val="left" w:pos="2268"/>
          <w:tab w:val="left" w:pos="4536"/>
        </w:tabs>
        <w:ind w:left="2265" w:hanging="2265"/>
        <w:jc w:val="both"/>
        <w:rPr>
          <w:rFonts w:ascii="Times New Roman" w:hAnsi="Times New Roman"/>
        </w:rPr>
      </w:pPr>
    </w:p>
    <w:p w14:paraId="31DA2361" w14:textId="3B10A2AB" w:rsidR="009C2374" w:rsidRDefault="00710678" w:rsidP="00A4375A">
      <w:pPr>
        <w:tabs>
          <w:tab w:val="left" w:pos="2268"/>
          <w:tab w:val="left" w:pos="4536"/>
        </w:tabs>
        <w:ind w:left="2265" w:hanging="2265"/>
        <w:jc w:val="both"/>
        <w:rPr>
          <w:rFonts w:ascii="Times New Roman" w:hAnsi="Times New Roman"/>
        </w:rPr>
      </w:pPr>
      <w:r>
        <w:rPr>
          <w:rFonts w:ascii="Times New Roman" w:hAnsi="Times New Roman"/>
        </w:rPr>
        <w:tab/>
        <w:t>The</w:t>
      </w:r>
      <w:r w:rsidR="00EB2D41">
        <w:rPr>
          <w:rFonts w:ascii="Times New Roman" w:hAnsi="Times New Roman"/>
        </w:rPr>
        <w:t xml:space="preserve"> UK and Europe softening, the t</w:t>
      </w:r>
      <w:r>
        <w:rPr>
          <w:rFonts w:ascii="Times New Roman" w:hAnsi="Times New Roman"/>
        </w:rPr>
        <w:t xml:space="preserve">wo things that happened across the UK and Europe, one was one of our customer experience contracts came to an end which </w:t>
      </w:r>
      <w:r w:rsidR="009C2374">
        <w:rPr>
          <w:rFonts w:ascii="Times New Roman" w:hAnsi="Times New Roman"/>
        </w:rPr>
        <w:t xml:space="preserve">impacted our European business.  </w:t>
      </w:r>
    </w:p>
    <w:p w14:paraId="51C003B6" w14:textId="77777777" w:rsidR="009C2374" w:rsidRDefault="009C2374" w:rsidP="00A4375A">
      <w:pPr>
        <w:tabs>
          <w:tab w:val="left" w:pos="2268"/>
          <w:tab w:val="left" w:pos="4536"/>
        </w:tabs>
        <w:ind w:left="2265" w:hanging="2265"/>
        <w:jc w:val="both"/>
        <w:rPr>
          <w:rFonts w:ascii="Times New Roman" w:hAnsi="Times New Roman"/>
        </w:rPr>
      </w:pPr>
    </w:p>
    <w:p w14:paraId="496F044E" w14:textId="2B7DE87A" w:rsidR="00710678" w:rsidRDefault="009C2374" w:rsidP="00A4375A">
      <w:pPr>
        <w:tabs>
          <w:tab w:val="left" w:pos="2268"/>
          <w:tab w:val="left" w:pos="4536"/>
        </w:tabs>
        <w:ind w:left="2265" w:hanging="2265"/>
        <w:jc w:val="both"/>
        <w:rPr>
          <w:rFonts w:ascii="Times New Roman" w:hAnsi="Times New Roman"/>
        </w:rPr>
      </w:pPr>
      <w:r>
        <w:rPr>
          <w:rFonts w:ascii="Times New Roman" w:hAnsi="Times New Roman"/>
        </w:rPr>
        <w:tab/>
        <w:t>The UK business did slow down a little bit.  We saw a little bit of a slowdown across our Insights business, but the main change wa</w:t>
      </w:r>
      <w:r w:rsidR="00EB2D41">
        <w:rPr>
          <w:rFonts w:ascii="Times New Roman" w:hAnsi="Times New Roman"/>
        </w:rPr>
        <w:t>s</w:t>
      </w:r>
      <w:r>
        <w:rPr>
          <w:rFonts w:ascii="Times New Roman" w:hAnsi="Times New Roman"/>
        </w:rPr>
        <w:t xml:space="preserve"> actually in Public because we started doing the work on the COVID study in our Public business in Q4 2020, and the scope of that work had reduced by the time we got to Q4 2021.  So, </w:t>
      </w:r>
      <w:r w:rsidR="00EB2D41">
        <w:rPr>
          <w:rFonts w:ascii="Times New Roman" w:hAnsi="Times New Roman"/>
        </w:rPr>
        <w:t>our revenue</w:t>
      </w:r>
      <w:r>
        <w:rPr>
          <w:rFonts w:ascii="Times New Roman" w:hAnsi="Times New Roman"/>
        </w:rPr>
        <w:t xml:space="preserve"> level that had an impact didn’t have much of an impact on the profit level.  So, that’s the rea</w:t>
      </w:r>
      <w:r w:rsidR="00EB2D41">
        <w:rPr>
          <w:rFonts w:ascii="Times New Roman" w:hAnsi="Times New Roman"/>
        </w:rPr>
        <w:t>s</w:t>
      </w:r>
      <w:r>
        <w:rPr>
          <w:rFonts w:ascii="Times New Roman" w:hAnsi="Times New Roman"/>
        </w:rPr>
        <w:t xml:space="preserve">on why the UK was slower. </w:t>
      </w:r>
    </w:p>
    <w:p w14:paraId="00995347" w14:textId="77777777" w:rsidR="009C2374" w:rsidRDefault="009C2374" w:rsidP="00A4375A">
      <w:pPr>
        <w:tabs>
          <w:tab w:val="left" w:pos="2268"/>
          <w:tab w:val="left" w:pos="4536"/>
        </w:tabs>
        <w:ind w:left="2265" w:hanging="2265"/>
        <w:jc w:val="both"/>
        <w:rPr>
          <w:rFonts w:ascii="Times New Roman" w:hAnsi="Times New Roman"/>
        </w:rPr>
      </w:pPr>
    </w:p>
    <w:p w14:paraId="151C6F83" w14:textId="6A670490" w:rsidR="009C2374" w:rsidRDefault="009C2374" w:rsidP="00A4375A">
      <w:pPr>
        <w:tabs>
          <w:tab w:val="left" w:pos="2268"/>
          <w:tab w:val="left" w:pos="4536"/>
        </w:tabs>
        <w:ind w:left="2265" w:hanging="2265"/>
        <w:jc w:val="both"/>
        <w:rPr>
          <w:rFonts w:ascii="Times New Roman" w:hAnsi="Times New Roman"/>
        </w:rPr>
      </w:pPr>
      <w:r>
        <w:rPr>
          <w:rFonts w:ascii="Times New Roman" w:hAnsi="Times New Roman"/>
        </w:rPr>
        <w:tab/>
        <w:t>Peter, do you want to talk a bit about</w:t>
      </w:r>
      <w:r w:rsidR="00DA0F8C">
        <w:rPr>
          <w:rFonts w:ascii="Times New Roman" w:hAnsi="Times New Roman"/>
        </w:rPr>
        <w:t xml:space="preserve"> the s</w:t>
      </w:r>
      <w:r>
        <w:rPr>
          <w:rFonts w:ascii="Times New Roman" w:hAnsi="Times New Roman"/>
        </w:rPr>
        <w:t>wing in Q4 on the working capital?</w:t>
      </w:r>
    </w:p>
    <w:p w14:paraId="24B83118" w14:textId="77777777" w:rsidR="009C2374" w:rsidRDefault="009C2374" w:rsidP="00A4375A">
      <w:pPr>
        <w:tabs>
          <w:tab w:val="left" w:pos="2268"/>
          <w:tab w:val="left" w:pos="4536"/>
        </w:tabs>
        <w:ind w:left="2265" w:hanging="2265"/>
        <w:jc w:val="both"/>
        <w:rPr>
          <w:rFonts w:ascii="Times New Roman" w:hAnsi="Times New Roman"/>
        </w:rPr>
      </w:pPr>
    </w:p>
    <w:p w14:paraId="3BF95A7E" w14:textId="684C641A" w:rsidR="009C2374" w:rsidRDefault="009C2374" w:rsidP="00A4375A">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Sure.  So, on the Q4, yes </w:t>
      </w:r>
      <w:r w:rsidR="00DA0F8C">
        <w:rPr>
          <w:rFonts w:ascii="Times New Roman" w:hAnsi="Times New Roman"/>
        </w:rPr>
        <w:t xml:space="preserve">there is seasonality </w:t>
      </w:r>
      <w:r>
        <w:rPr>
          <w:rFonts w:ascii="Times New Roman" w:hAnsi="Times New Roman"/>
        </w:rPr>
        <w:t>across the year, but you also have to remember we have a factoring programme, so what</w:t>
      </w:r>
      <w:r w:rsidR="00DA0F8C">
        <w:rPr>
          <w:rFonts w:ascii="Times New Roman" w:hAnsi="Times New Roman"/>
        </w:rPr>
        <w:t xml:space="preserve"> we find especially in December</w:t>
      </w:r>
      <w:r>
        <w:rPr>
          <w:rFonts w:ascii="Times New Roman" w:hAnsi="Times New Roman"/>
        </w:rPr>
        <w:t xml:space="preserve"> as we have the year-end </w:t>
      </w:r>
      <w:r w:rsidR="00DA0F8C">
        <w:rPr>
          <w:rFonts w:ascii="Times New Roman" w:hAnsi="Times New Roman"/>
        </w:rPr>
        <w:t>invoices</w:t>
      </w:r>
      <w:r>
        <w:rPr>
          <w:rFonts w:ascii="Times New Roman" w:hAnsi="Times New Roman"/>
        </w:rPr>
        <w:t xml:space="preserve"> go out, and </w:t>
      </w:r>
      <w:r w:rsidR="00DA0F8C">
        <w:rPr>
          <w:rFonts w:ascii="Times New Roman" w:hAnsi="Times New Roman"/>
        </w:rPr>
        <w:t>there’s</w:t>
      </w:r>
      <w:r>
        <w:rPr>
          <w:rFonts w:ascii="Times New Roman" w:hAnsi="Times New Roman"/>
        </w:rPr>
        <w:t xml:space="preserve"> a flurry activity of the </w:t>
      </w:r>
      <w:r w:rsidR="00DA0F8C">
        <w:rPr>
          <w:rFonts w:ascii="Times New Roman" w:hAnsi="Times New Roman"/>
        </w:rPr>
        <w:t>invoices</w:t>
      </w:r>
      <w:r>
        <w:rPr>
          <w:rFonts w:ascii="Times New Roman" w:hAnsi="Times New Roman"/>
        </w:rPr>
        <w:t xml:space="preserve"> getting them out the door, we also factor them. </w:t>
      </w:r>
      <w:r w:rsidR="00DA0F8C">
        <w:rPr>
          <w:rFonts w:ascii="Times New Roman" w:hAnsi="Times New Roman"/>
        </w:rPr>
        <w:t xml:space="preserve"> </w:t>
      </w:r>
      <w:r>
        <w:rPr>
          <w:rFonts w:ascii="Times New Roman" w:hAnsi="Times New Roman"/>
        </w:rPr>
        <w:t xml:space="preserve">So, there’s always a ramp up in our factoring, and we get the benefits of that </w:t>
      </w:r>
      <w:r w:rsidR="00DA0F8C">
        <w:rPr>
          <w:rFonts w:ascii="Times New Roman" w:hAnsi="Times New Roman"/>
        </w:rPr>
        <w:t>predominantly</w:t>
      </w:r>
      <w:r>
        <w:rPr>
          <w:rFonts w:ascii="Times New Roman" w:hAnsi="Times New Roman"/>
        </w:rPr>
        <w:t xml:space="preserve"> in December but some in November as well.  So, that would be a key </w:t>
      </w:r>
      <w:r w:rsidR="00DA0F8C">
        <w:rPr>
          <w:rFonts w:ascii="Times New Roman" w:hAnsi="Times New Roman"/>
        </w:rPr>
        <w:t>driver of</w:t>
      </w:r>
      <w:r>
        <w:rPr>
          <w:rFonts w:ascii="Times New Roman" w:hAnsi="Times New Roman"/>
        </w:rPr>
        <w:t xml:space="preserve"> the positive Q4 working capital. </w:t>
      </w:r>
    </w:p>
    <w:p w14:paraId="71D2CEBE" w14:textId="77777777" w:rsidR="009C2374" w:rsidRDefault="009C2374" w:rsidP="00A4375A">
      <w:pPr>
        <w:tabs>
          <w:tab w:val="left" w:pos="2268"/>
          <w:tab w:val="left" w:pos="4536"/>
        </w:tabs>
        <w:ind w:left="2265" w:hanging="2265"/>
        <w:jc w:val="both"/>
        <w:rPr>
          <w:rFonts w:ascii="Times New Roman" w:hAnsi="Times New Roman"/>
        </w:rPr>
      </w:pPr>
    </w:p>
    <w:p w14:paraId="3A024850" w14:textId="66761C0F" w:rsidR="009C2374" w:rsidRDefault="009C2374" w:rsidP="00A4375A">
      <w:pPr>
        <w:tabs>
          <w:tab w:val="left" w:pos="2268"/>
          <w:tab w:val="left" w:pos="4536"/>
        </w:tabs>
        <w:ind w:left="2265" w:hanging="2265"/>
        <w:jc w:val="both"/>
        <w:rPr>
          <w:rFonts w:ascii="Times New Roman" w:hAnsi="Times New Roman"/>
        </w:rPr>
      </w:pPr>
      <w:r>
        <w:rPr>
          <w:rFonts w:ascii="Times New Roman" w:hAnsi="Times New Roman"/>
        </w:rPr>
        <w:tab/>
        <w:t xml:space="preserve">Then, the waterfall on page 23, there’s a few other one-off items in there, but </w:t>
      </w:r>
      <w:r w:rsidR="00187249">
        <w:rPr>
          <w:rFonts w:ascii="Times New Roman" w:hAnsi="Times New Roman"/>
        </w:rPr>
        <w:t>predominantly</w:t>
      </w:r>
      <w:r>
        <w:rPr>
          <w:rFonts w:ascii="Times New Roman" w:hAnsi="Times New Roman"/>
        </w:rPr>
        <w:t xml:space="preserve">, it’s the factoring and the benefit we get from that. </w:t>
      </w:r>
    </w:p>
    <w:p w14:paraId="134C83C1" w14:textId="77777777" w:rsidR="009C2374" w:rsidRDefault="009C2374" w:rsidP="00A4375A">
      <w:pPr>
        <w:tabs>
          <w:tab w:val="left" w:pos="2268"/>
          <w:tab w:val="left" w:pos="4536"/>
        </w:tabs>
        <w:ind w:left="2265" w:hanging="2265"/>
        <w:jc w:val="both"/>
        <w:rPr>
          <w:rFonts w:ascii="Times New Roman" w:hAnsi="Times New Roman"/>
        </w:rPr>
      </w:pPr>
    </w:p>
    <w:p w14:paraId="796735D6" w14:textId="77777777" w:rsidR="009C2374" w:rsidRDefault="009C2374" w:rsidP="00A4375A">
      <w:pPr>
        <w:tabs>
          <w:tab w:val="left" w:pos="2268"/>
          <w:tab w:val="left" w:pos="4536"/>
        </w:tabs>
        <w:ind w:left="2265" w:hanging="2265"/>
        <w:jc w:val="both"/>
        <w:rPr>
          <w:rFonts w:ascii="Times New Roman" w:hAnsi="Times New Roman"/>
        </w:rPr>
      </w:pPr>
      <w:r>
        <w:rPr>
          <w:rFonts w:ascii="Times New Roman" w:hAnsi="Times New Roman"/>
        </w:rPr>
        <w:t>T. Seriov</w:t>
      </w:r>
      <w:r>
        <w:rPr>
          <w:rFonts w:ascii="Times New Roman" w:hAnsi="Times New Roman"/>
        </w:rPr>
        <w:tab/>
        <w:t xml:space="preserve">Brilliant.  Thank you. </w:t>
      </w:r>
    </w:p>
    <w:p w14:paraId="3A14C187" w14:textId="77777777" w:rsidR="009C2374" w:rsidRDefault="009C2374" w:rsidP="00A4375A">
      <w:pPr>
        <w:tabs>
          <w:tab w:val="left" w:pos="2268"/>
          <w:tab w:val="left" w:pos="4536"/>
        </w:tabs>
        <w:ind w:left="2265" w:hanging="2265"/>
        <w:jc w:val="both"/>
        <w:rPr>
          <w:rFonts w:ascii="Times New Roman" w:hAnsi="Times New Roman"/>
        </w:rPr>
      </w:pPr>
    </w:p>
    <w:p w14:paraId="461024C2" w14:textId="77777777"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Our next question is coming from Alex Apostalios [ph].  Please go ahead.</w:t>
      </w:r>
    </w:p>
    <w:p w14:paraId="7903F2F8" w14:textId="77777777" w:rsidR="009C2374" w:rsidRDefault="009C2374" w:rsidP="009C2374">
      <w:pPr>
        <w:tabs>
          <w:tab w:val="left" w:pos="2268"/>
          <w:tab w:val="left" w:pos="4536"/>
        </w:tabs>
        <w:ind w:left="2265" w:hanging="2265"/>
        <w:jc w:val="both"/>
        <w:rPr>
          <w:rFonts w:ascii="Times New Roman" w:hAnsi="Times New Roman"/>
        </w:rPr>
      </w:pPr>
    </w:p>
    <w:p w14:paraId="4FC82315" w14:textId="5C1F625C"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Hi.  Good afternoon.  Just following up from the previous question, so taking a look at that $155 million versus $168 million, so it’s down a</w:t>
      </w:r>
      <w:r w:rsidR="00187249">
        <w:rPr>
          <w:rFonts w:ascii="Times New Roman" w:hAnsi="Times New Roman"/>
        </w:rPr>
        <w:t>b</w:t>
      </w:r>
      <w:r>
        <w:rPr>
          <w:rFonts w:ascii="Times New Roman" w:hAnsi="Times New Roman"/>
        </w:rPr>
        <w:t xml:space="preserve">out 8%.  Can you just confirm that those two figures are like-for-like and pro forma, so for the Numerator and the health disposal firstly?  </w:t>
      </w:r>
    </w:p>
    <w:p w14:paraId="0BC1FB0A" w14:textId="77777777" w:rsidR="009C2374" w:rsidRDefault="009C2374" w:rsidP="009C2374">
      <w:pPr>
        <w:tabs>
          <w:tab w:val="left" w:pos="2268"/>
          <w:tab w:val="left" w:pos="4536"/>
        </w:tabs>
        <w:ind w:left="2265" w:hanging="2265"/>
        <w:jc w:val="both"/>
        <w:rPr>
          <w:rFonts w:ascii="Times New Roman" w:hAnsi="Times New Roman"/>
        </w:rPr>
      </w:pPr>
    </w:p>
    <w:p w14:paraId="43D581E9" w14:textId="26E0C52B"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Sorry, the $155 million—</w:t>
      </w:r>
    </w:p>
    <w:p w14:paraId="079B6344" w14:textId="77777777" w:rsidR="009C2374" w:rsidRDefault="009C2374" w:rsidP="009C2374">
      <w:pPr>
        <w:tabs>
          <w:tab w:val="left" w:pos="2268"/>
          <w:tab w:val="left" w:pos="4536"/>
        </w:tabs>
        <w:ind w:left="2265" w:hanging="2265"/>
        <w:jc w:val="both"/>
        <w:rPr>
          <w:rFonts w:ascii="Times New Roman" w:hAnsi="Times New Roman"/>
        </w:rPr>
      </w:pPr>
    </w:p>
    <w:p w14:paraId="17F8DC3D" w14:textId="4133C3EA"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 xml:space="preserve">Correct, which is looking at the EBITDA and actual rates for Q4 ’21 versus Q4 ’20.  </w:t>
      </w:r>
    </w:p>
    <w:p w14:paraId="5E786D41" w14:textId="77777777" w:rsidR="009C2374" w:rsidRDefault="009C2374" w:rsidP="009C2374">
      <w:pPr>
        <w:tabs>
          <w:tab w:val="left" w:pos="2268"/>
          <w:tab w:val="left" w:pos="4536"/>
        </w:tabs>
        <w:ind w:left="2265" w:hanging="2265"/>
        <w:jc w:val="both"/>
        <w:rPr>
          <w:rFonts w:ascii="Times New Roman" w:hAnsi="Times New Roman"/>
        </w:rPr>
      </w:pPr>
    </w:p>
    <w:p w14:paraId="4D043F96" w14:textId="2B2EFD61"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Yes, they’re compared on a pro forma basis, but health is out, and Numerator is in.  There’s comparisons in there for Numerator as well.  </w:t>
      </w:r>
    </w:p>
    <w:p w14:paraId="6026E6E5" w14:textId="77777777" w:rsidR="009C2374" w:rsidRDefault="009C2374" w:rsidP="009C2374">
      <w:pPr>
        <w:tabs>
          <w:tab w:val="left" w:pos="2268"/>
          <w:tab w:val="left" w:pos="4536"/>
        </w:tabs>
        <w:ind w:left="2265" w:hanging="2265"/>
        <w:jc w:val="both"/>
        <w:rPr>
          <w:rFonts w:ascii="Times New Roman" w:hAnsi="Times New Roman"/>
        </w:rPr>
      </w:pPr>
    </w:p>
    <w:p w14:paraId="4BB77BE8" w14:textId="738CF8BC"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Thank you.  The second question has to do with staff inflation.  So, what sort of staff inflation are you seeing right now, I guess, the average rate</w:t>
      </w:r>
      <w:r w:rsidR="00187249">
        <w:rPr>
          <w:rFonts w:ascii="Times New Roman" w:hAnsi="Times New Roman"/>
        </w:rPr>
        <w:t xml:space="preserve"> of which you’re</w:t>
      </w:r>
      <w:r>
        <w:rPr>
          <w:rFonts w:ascii="Times New Roman" w:hAnsi="Times New Roman"/>
        </w:rPr>
        <w:t xml:space="preserve"> passing that through as well?  Something </w:t>
      </w:r>
      <w:r w:rsidR="00187249">
        <w:rPr>
          <w:rFonts w:ascii="Times New Roman" w:hAnsi="Times New Roman"/>
        </w:rPr>
        <w:t xml:space="preserve">else I’d like to </w:t>
      </w:r>
      <w:r>
        <w:rPr>
          <w:rFonts w:ascii="Times New Roman" w:hAnsi="Times New Roman"/>
        </w:rPr>
        <w:t xml:space="preserve">get a bit of colour on. </w:t>
      </w:r>
    </w:p>
    <w:p w14:paraId="36FE714F" w14:textId="77777777" w:rsidR="009C2374" w:rsidRDefault="009C2374" w:rsidP="009C2374">
      <w:pPr>
        <w:tabs>
          <w:tab w:val="left" w:pos="2268"/>
          <w:tab w:val="left" w:pos="4536"/>
        </w:tabs>
        <w:ind w:left="2265" w:hanging="2265"/>
        <w:jc w:val="both"/>
        <w:rPr>
          <w:rFonts w:ascii="Times New Roman" w:hAnsi="Times New Roman"/>
        </w:rPr>
      </w:pPr>
    </w:p>
    <w:p w14:paraId="710EA417" w14:textId="1108B7D2" w:rsidR="009C2374" w:rsidRDefault="009C2374" w:rsidP="009C2374">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So, we have an annual pay cycle which is actually from the 1</w:t>
      </w:r>
      <w:r w:rsidRPr="009C2374">
        <w:rPr>
          <w:rFonts w:ascii="Times New Roman" w:hAnsi="Times New Roman"/>
          <w:vertAlign w:val="superscript"/>
        </w:rPr>
        <w:t>st</w:t>
      </w:r>
      <w:r>
        <w:rPr>
          <w:rFonts w:ascii="Times New Roman" w:hAnsi="Times New Roman"/>
        </w:rPr>
        <w:t xml:space="preserve"> of April.  We set our budget for the year to create essentially </w:t>
      </w:r>
      <w:r w:rsidR="00187249">
        <w:rPr>
          <w:rFonts w:ascii="Times New Roman" w:hAnsi="Times New Roman"/>
        </w:rPr>
        <w:t xml:space="preserve">across the globe an inflationary pot of around $50 million increase in our </w:t>
      </w:r>
      <w:r w:rsidR="00740F39">
        <w:rPr>
          <w:rFonts w:ascii="Times New Roman" w:hAnsi="Times New Roman"/>
        </w:rPr>
        <w:t>staff</w:t>
      </w:r>
      <w:r w:rsidR="00187249">
        <w:rPr>
          <w:rFonts w:ascii="Times New Roman" w:hAnsi="Times New Roman"/>
        </w:rPr>
        <w:t xml:space="preserve"> costs which is about 3.5% on base pay.  There are still some markets which are running </w:t>
      </w:r>
      <w:r w:rsidR="00740F39">
        <w:rPr>
          <w:rFonts w:ascii="Times New Roman" w:hAnsi="Times New Roman"/>
        </w:rPr>
        <w:t>lower than</w:t>
      </w:r>
      <w:r w:rsidR="00187249">
        <w:rPr>
          <w:rFonts w:ascii="Times New Roman" w:hAnsi="Times New Roman"/>
        </w:rPr>
        <w:t xml:space="preserve"> that.  </w:t>
      </w:r>
      <w:r w:rsidR="00740F39">
        <w:rPr>
          <w:rFonts w:ascii="Times New Roman" w:hAnsi="Times New Roman"/>
        </w:rPr>
        <w:t xml:space="preserve">We think there are some other markets in APAC, but clearly there are </w:t>
      </w:r>
      <w:r w:rsidR="00DA0F8C">
        <w:rPr>
          <w:rFonts w:ascii="Times New Roman" w:hAnsi="Times New Roman"/>
        </w:rPr>
        <w:t>exceptional</w:t>
      </w:r>
      <w:r w:rsidR="00740F39">
        <w:rPr>
          <w:rFonts w:ascii="Times New Roman" w:hAnsi="Times New Roman"/>
        </w:rPr>
        <w:t xml:space="preserve"> markets, Turkey being one, some of the markets down in LATAM being another, India we’re seeing double-digit salary increases in some areas. </w:t>
      </w:r>
    </w:p>
    <w:p w14:paraId="5F7395B0" w14:textId="77777777" w:rsidR="00740F39" w:rsidRDefault="00740F39" w:rsidP="009C2374">
      <w:pPr>
        <w:tabs>
          <w:tab w:val="left" w:pos="2268"/>
          <w:tab w:val="left" w:pos="4536"/>
        </w:tabs>
        <w:ind w:left="2265" w:hanging="2265"/>
        <w:jc w:val="both"/>
        <w:rPr>
          <w:rFonts w:ascii="Times New Roman" w:hAnsi="Times New Roman"/>
        </w:rPr>
      </w:pPr>
    </w:p>
    <w:p w14:paraId="3C6218CF" w14:textId="0946AF0C"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 xml:space="preserve">So, we have a decision to make during the course of the year, and as I look back to 2021, we did take some action in Q3 and Q4 in some of </w:t>
      </w:r>
      <w:r>
        <w:rPr>
          <w:rFonts w:ascii="Times New Roman" w:hAnsi="Times New Roman"/>
        </w:rPr>
        <w:lastRenderedPageBreak/>
        <w:t>our markets where [indiscernible</w:t>
      </w:r>
      <w:r w:rsidR="00DA0F8C">
        <w:rPr>
          <w:rFonts w:ascii="Times New Roman" w:hAnsi="Times New Roman"/>
        </w:rPr>
        <w:t xml:space="preserve"> - </w:t>
      </w:r>
      <w:r w:rsidR="00DA0F8C" w:rsidRPr="00DA0F8C">
        <w:rPr>
          <w:rFonts w:ascii="Times New Roman" w:hAnsi="Times New Roman"/>
        </w:rPr>
        <w:t>50:13</w:t>
      </w:r>
      <w:r>
        <w:rPr>
          <w:rFonts w:ascii="Times New Roman" w:hAnsi="Times New Roman"/>
        </w:rPr>
        <w:t xml:space="preserve">] was running high to either pay one-off bonuses or correct some salary gap issues that we’d inherited to try and </w:t>
      </w:r>
      <w:r w:rsidR="00DA0F8C">
        <w:rPr>
          <w:rFonts w:ascii="Times New Roman" w:hAnsi="Times New Roman"/>
        </w:rPr>
        <w:t>reduce</w:t>
      </w:r>
      <w:r>
        <w:rPr>
          <w:rFonts w:ascii="Times New Roman" w:hAnsi="Times New Roman"/>
        </w:rPr>
        <w:t xml:space="preserve"> the churn.  </w:t>
      </w:r>
    </w:p>
    <w:p w14:paraId="37A9F2FB" w14:textId="77777777" w:rsidR="00740F39" w:rsidRDefault="00740F39" w:rsidP="009C2374">
      <w:pPr>
        <w:tabs>
          <w:tab w:val="left" w:pos="2268"/>
          <w:tab w:val="left" w:pos="4536"/>
        </w:tabs>
        <w:ind w:left="2265" w:hanging="2265"/>
        <w:jc w:val="both"/>
        <w:rPr>
          <w:rFonts w:ascii="Times New Roman" w:hAnsi="Times New Roman"/>
        </w:rPr>
      </w:pPr>
    </w:p>
    <w:p w14:paraId="0DDB54D0" w14:textId="3BC641A9"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 xml:space="preserve">It’s very pleasing that when I look at the churn numbers we have today, I mean, we’re </w:t>
      </w:r>
      <w:r w:rsidR="00DA0F8C">
        <w:rPr>
          <w:rFonts w:ascii="Times New Roman" w:hAnsi="Times New Roman"/>
        </w:rPr>
        <w:t>largely</w:t>
      </w:r>
      <w:r>
        <w:rPr>
          <w:rFonts w:ascii="Times New Roman" w:hAnsi="Times New Roman"/>
        </w:rPr>
        <w:t xml:space="preserve"> a people-led business.  You put Numerator in there, we have 27,000 people.  If I look at what </w:t>
      </w:r>
      <w:r w:rsidR="00DA0F8C">
        <w:rPr>
          <w:rFonts w:ascii="Times New Roman" w:hAnsi="Times New Roman"/>
        </w:rPr>
        <w:t>happened</w:t>
      </w:r>
      <w:r>
        <w:rPr>
          <w:rFonts w:ascii="Times New Roman" w:hAnsi="Times New Roman"/>
        </w:rPr>
        <w:t xml:space="preserve"> on a </w:t>
      </w:r>
      <w:r w:rsidR="00DA0F8C">
        <w:rPr>
          <w:rFonts w:ascii="Times New Roman" w:hAnsi="Times New Roman"/>
        </w:rPr>
        <w:t>voluntary</w:t>
      </w:r>
      <w:r>
        <w:rPr>
          <w:rFonts w:ascii="Times New Roman" w:hAnsi="Times New Roman"/>
        </w:rPr>
        <w:t xml:space="preserve"> basis, over 3,000 normally leave the organisation.  In 2021, it was not far short of 4,000, but that follows 2020 where actually only 2,000 people left.  </w:t>
      </w:r>
    </w:p>
    <w:p w14:paraId="3B5F1D94" w14:textId="77777777" w:rsidR="00740F39" w:rsidRDefault="00740F39" w:rsidP="009C2374">
      <w:pPr>
        <w:tabs>
          <w:tab w:val="left" w:pos="2268"/>
          <w:tab w:val="left" w:pos="4536"/>
        </w:tabs>
        <w:ind w:left="2265" w:hanging="2265"/>
        <w:jc w:val="both"/>
        <w:rPr>
          <w:rFonts w:ascii="Times New Roman" w:hAnsi="Times New Roman"/>
        </w:rPr>
      </w:pPr>
    </w:p>
    <w:p w14:paraId="21A28BA2" w14:textId="6FEEBE75"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So, during the COVID time, and actually the time we were doing a lot of right sizing of our cost base, we didn’t have a lot of churn to manage We did have in 2021.  We had to be very careful we didn’t overreact to that because there were lots of things going on socially as a result of CO</w:t>
      </w:r>
      <w:r w:rsidR="00DA0F8C">
        <w:rPr>
          <w:rFonts w:ascii="Times New Roman" w:hAnsi="Times New Roman"/>
        </w:rPr>
        <w:t xml:space="preserve">VID </w:t>
      </w:r>
      <w:r>
        <w:rPr>
          <w:rFonts w:ascii="Times New Roman" w:hAnsi="Times New Roman"/>
        </w:rPr>
        <w:t xml:space="preserve">and new ways of working and people changing their lifestyles.  Pay was not always the answer to a lot of these issues. </w:t>
      </w:r>
    </w:p>
    <w:p w14:paraId="7858499C" w14:textId="77777777" w:rsidR="00740F39" w:rsidRDefault="00740F39" w:rsidP="009C2374">
      <w:pPr>
        <w:tabs>
          <w:tab w:val="left" w:pos="2268"/>
          <w:tab w:val="left" w:pos="4536"/>
        </w:tabs>
        <w:ind w:left="2265" w:hanging="2265"/>
        <w:jc w:val="both"/>
        <w:rPr>
          <w:rFonts w:ascii="Times New Roman" w:hAnsi="Times New Roman"/>
        </w:rPr>
      </w:pPr>
    </w:p>
    <w:p w14:paraId="7FC1B55B" w14:textId="3BB86E10"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 xml:space="preserve">Sitting here today, there’s no doubt that one of the </w:t>
      </w:r>
      <w:r w:rsidR="00DA0F8C">
        <w:rPr>
          <w:rFonts w:ascii="Times New Roman" w:hAnsi="Times New Roman"/>
        </w:rPr>
        <w:t>challenges</w:t>
      </w:r>
      <w:r>
        <w:rPr>
          <w:rFonts w:ascii="Times New Roman" w:hAnsi="Times New Roman"/>
        </w:rPr>
        <w:t xml:space="preserve"> we face is making sure that we manage our teams, incentivise our teams in the right way.  So, we will have an </w:t>
      </w:r>
      <w:r w:rsidR="00DA0F8C">
        <w:rPr>
          <w:rFonts w:ascii="Times New Roman" w:hAnsi="Times New Roman"/>
        </w:rPr>
        <w:t>annual</w:t>
      </w:r>
      <w:r>
        <w:rPr>
          <w:rFonts w:ascii="Times New Roman" w:hAnsi="Times New Roman"/>
        </w:rPr>
        <w:t xml:space="preserve"> pay review ac</w:t>
      </w:r>
      <w:r w:rsidR="00DA0F8C">
        <w:rPr>
          <w:rFonts w:ascii="Times New Roman" w:hAnsi="Times New Roman"/>
        </w:rPr>
        <w:t>ross the board, and that will h</w:t>
      </w:r>
      <w:r>
        <w:rPr>
          <w:rFonts w:ascii="Times New Roman" w:hAnsi="Times New Roman"/>
        </w:rPr>
        <w:t xml:space="preserve">appen from the first of April.  That’s in the system, good to go, and people will hopefully find that works well.  </w:t>
      </w:r>
    </w:p>
    <w:p w14:paraId="380F75F5" w14:textId="77777777" w:rsidR="00740F39" w:rsidRDefault="00740F39" w:rsidP="009C2374">
      <w:pPr>
        <w:tabs>
          <w:tab w:val="left" w:pos="2268"/>
          <w:tab w:val="left" w:pos="4536"/>
        </w:tabs>
        <w:ind w:left="2265" w:hanging="2265"/>
        <w:jc w:val="both"/>
        <w:rPr>
          <w:rFonts w:ascii="Times New Roman" w:hAnsi="Times New Roman"/>
        </w:rPr>
      </w:pPr>
    </w:p>
    <w:p w14:paraId="10CA54DE" w14:textId="27C57CB5"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 xml:space="preserve">We have, as we talked on several of the questions, paid phenomenal bonuses, I think record level of bonuses across the business, and not just to the senior teams, but it’s been cascaded down, and sales teams got really good commission </w:t>
      </w:r>
      <w:r w:rsidR="00DA0F8C">
        <w:rPr>
          <w:rFonts w:ascii="Times New Roman" w:hAnsi="Times New Roman"/>
        </w:rPr>
        <w:t>pay-outs</w:t>
      </w:r>
      <w:r>
        <w:rPr>
          <w:rFonts w:ascii="Times New Roman" w:hAnsi="Times New Roman"/>
        </w:rPr>
        <w:t xml:space="preserve"> last year in 2021.  </w:t>
      </w:r>
    </w:p>
    <w:p w14:paraId="4748426E" w14:textId="5D1E0632"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r>
    </w:p>
    <w:p w14:paraId="63E0997C" w14:textId="452E673E"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t xml:space="preserve">So, I think one of the </w:t>
      </w:r>
      <w:r w:rsidR="00DA0F8C">
        <w:rPr>
          <w:rFonts w:ascii="Times New Roman" w:hAnsi="Times New Roman"/>
        </w:rPr>
        <w:t>things</w:t>
      </w:r>
      <w:r>
        <w:rPr>
          <w:rFonts w:ascii="Times New Roman" w:hAnsi="Times New Roman"/>
        </w:rPr>
        <w:t xml:space="preserve"> we tried to encourage the conversation </w:t>
      </w:r>
      <w:r w:rsidR="00DA0F8C">
        <w:rPr>
          <w:rFonts w:ascii="Times New Roman" w:hAnsi="Times New Roman"/>
        </w:rPr>
        <w:t>around</w:t>
      </w:r>
      <w:r>
        <w:rPr>
          <w:rFonts w:ascii="Times New Roman" w:hAnsi="Times New Roman"/>
        </w:rPr>
        <w:t xml:space="preserve">, so it’s not just </w:t>
      </w:r>
      <w:r w:rsidR="00DA0F8C">
        <w:rPr>
          <w:rFonts w:ascii="Times New Roman" w:hAnsi="Times New Roman"/>
        </w:rPr>
        <w:t>around</w:t>
      </w:r>
      <w:r>
        <w:rPr>
          <w:rFonts w:ascii="Times New Roman" w:hAnsi="Times New Roman"/>
        </w:rPr>
        <w:t xml:space="preserve"> base pay and salary inflation, it’s </w:t>
      </w:r>
      <w:r w:rsidR="00DA0F8C">
        <w:rPr>
          <w:rFonts w:ascii="Times New Roman" w:hAnsi="Times New Roman"/>
        </w:rPr>
        <w:t>around</w:t>
      </w:r>
      <w:r>
        <w:rPr>
          <w:rFonts w:ascii="Times New Roman" w:hAnsi="Times New Roman"/>
        </w:rPr>
        <w:t xml:space="preserve"> the overall package, and I think over the last couple of years, we’re building up trust and a belief in the teams that actually the change in ownership is introducing a fairer </w:t>
      </w:r>
      <w:r w:rsidR="00DA0F8C">
        <w:rPr>
          <w:rFonts w:ascii="Times New Roman" w:hAnsi="Times New Roman"/>
        </w:rPr>
        <w:t>reflection</w:t>
      </w:r>
      <w:r>
        <w:rPr>
          <w:rFonts w:ascii="Times New Roman" w:hAnsi="Times New Roman"/>
        </w:rPr>
        <w:t xml:space="preserve"> and reward for people’s efforts and delivery. </w:t>
      </w:r>
    </w:p>
    <w:p w14:paraId="46C3DA37" w14:textId="77777777" w:rsidR="00740F39" w:rsidRDefault="00740F39" w:rsidP="009C2374">
      <w:pPr>
        <w:tabs>
          <w:tab w:val="left" w:pos="2268"/>
          <w:tab w:val="left" w:pos="4536"/>
        </w:tabs>
        <w:ind w:left="2265" w:hanging="2265"/>
        <w:jc w:val="both"/>
        <w:rPr>
          <w:rFonts w:ascii="Times New Roman" w:hAnsi="Times New Roman"/>
        </w:rPr>
      </w:pPr>
    </w:p>
    <w:p w14:paraId="4EC81218" w14:textId="2687C503" w:rsidR="00740F39" w:rsidRDefault="00740F39" w:rsidP="009C2374">
      <w:pPr>
        <w:tabs>
          <w:tab w:val="left" w:pos="2268"/>
          <w:tab w:val="left" w:pos="4536"/>
        </w:tabs>
        <w:ind w:left="2265" w:hanging="2265"/>
        <w:jc w:val="both"/>
        <w:rPr>
          <w:rFonts w:ascii="Times New Roman" w:hAnsi="Times New Roman"/>
        </w:rPr>
      </w:pPr>
      <w:r>
        <w:rPr>
          <w:rFonts w:ascii="Times New Roman" w:hAnsi="Times New Roman"/>
        </w:rPr>
        <w:tab/>
      </w:r>
      <w:r w:rsidR="00DA0F8C">
        <w:rPr>
          <w:rFonts w:ascii="Times New Roman" w:hAnsi="Times New Roman"/>
        </w:rPr>
        <w:t>Going</w:t>
      </w:r>
      <w:r>
        <w:rPr>
          <w:rFonts w:ascii="Times New Roman" w:hAnsi="Times New Roman"/>
        </w:rPr>
        <w:t xml:space="preserve"> back to the inflation point because I sort of wandered off there, yes, one of the things that I think we have to be very focused on is the other angle on this which is pricing because I don’t think—if we’re going to be looking at how we reward our 27,000 people, we also have to make sure we’re very diligent on pricing which is why we changed some of our labour rates in November last year.  They were factored into 2022 contracts on pricing.  </w:t>
      </w:r>
    </w:p>
    <w:p w14:paraId="5DFABC0B" w14:textId="77777777" w:rsidR="00740F39" w:rsidRDefault="00740F39" w:rsidP="009C2374">
      <w:pPr>
        <w:tabs>
          <w:tab w:val="left" w:pos="2268"/>
          <w:tab w:val="left" w:pos="4536"/>
        </w:tabs>
        <w:ind w:left="2265" w:hanging="2265"/>
        <w:jc w:val="both"/>
        <w:rPr>
          <w:rFonts w:ascii="Times New Roman" w:hAnsi="Times New Roman"/>
        </w:rPr>
      </w:pPr>
    </w:p>
    <w:p w14:paraId="2AA5A92E" w14:textId="10F0E60B" w:rsidR="00187249" w:rsidRDefault="00740F39" w:rsidP="00DA0F8C">
      <w:pPr>
        <w:tabs>
          <w:tab w:val="left" w:pos="2268"/>
          <w:tab w:val="left" w:pos="4536"/>
        </w:tabs>
        <w:ind w:left="2265" w:hanging="2265"/>
        <w:jc w:val="both"/>
        <w:rPr>
          <w:rFonts w:ascii="Times New Roman" w:hAnsi="Times New Roman"/>
        </w:rPr>
      </w:pPr>
      <w:r>
        <w:rPr>
          <w:rFonts w:ascii="Times New Roman" w:hAnsi="Times New Roman"/>
        </w:rPr>
        <w:tab/>
        <w:t xml:space="preserve">We are having every month </w:t>
      </w:r>
      <w:r w:rsidR="00DA0F8C">
        <w:rPr>
          <w:rFonts w:ascii="Times New Roman" w:hAnsi="Times New Roman"/>
        </w:rPr>
        <w:t>i</w:t>
      </w:r>
      <w:r>
        <w:rPr>
          <w:rFonts w:ascii="Times New Roman" w:hAnsi="Times New Roman"/>
        </w:rPr>
        <w:t xml:space="preserve">n our business </w:t>
      </w:r>
      <w:r w:rsidR="00DA0F8C">
        <w:rPr>
          <w:rFonts w:ascii="Times New Roman" w:hAnsi="Times New Roman"/>
        </w:rPr>
        <w:t>reviews</w:t>
      </w:r>
      <w:r>
        <w:rPr>
          <w:rFonts w:ascii="Times New Roman" w:hAnsi="Times New Roman"/>
        </w:rPr>
        <w:t xml:space="preserve"> we’re talking about pricing </w:t>
      </w:r>
      <w:r w:rsidR="00DA0F8C">
        <w:rPr>
          <w:rFonts w:ascii="Times New Roman" w:hAnsi="Times New Roman"/>
        </w:rPr>
        <w:t>with our</w:t>
      </w:r>
      <w:r>
        <w:rPr>
          <w:rFonts w:ascii="Times New Roman" w:hAnsi="Times New Roman"/>
        </w:rPr>
        <w:t xml:space="preserve"> teams.  It’s no longer going to be an annual conversation.  It’s going to be a more regular conversation and maybe will move to a more regular routine of putting pricing, in particular </w:t>
      </w:r>
      <w:r>
        <w:rPr>
          <w:rFonts w:ascii="Times New Roman" w:hAnsi="Times New Roman"/>
        </w:rPr>
        <w:lastRenderedPageBreak/>
        <w:t xml:space="preserve">where we’re offering clients much more of a solution rather than an </w:t>
      </w:r>
      <w:r w:rsidR="00701193">
        <w:rPr>
          <w:rFonts w:ascii="Times New Roman" w:hAnsi="Times New Roman"/>
        </w:rPr>
        <w:t>ad hoc</w:t>
      </w:r>
      <w:r w:rsidR="0032030F">
        <w:rPr>
          <w:rFonts w:ascii="Times New Roman" w:hAnsi="Times New Roman"/>
        </w:rPr>
        <w:t xml:space="preserve"> piece of work, and that’s increasing</w:t>
      </w:r>
      <w:r w:rsidR="00701193">
        <w:rPr>
          <w:rFonts w:ascii="Times New Roman" w:hAnsi="Times New Roman"/>
        </w:rPr>
        <w:t>ly</w:t>
      </w:r>
      <w:r w:rsidR="0032030F">
        <w:rPr>
          <w:rFonts w:ascii="Times New Roman" w:hAnsi="Times New Roman"/>
        </w:rPr>
        <w:t xml:space="preserve"> part of the portfolio. </w:t>
      </w:r>
    </w:p>
    <w:p w14:paraId="31EDADC1" w14:textId="77777777" w:rsidR="00C36B01" w:rsidRDefault="00C36B01" w:rsidP="00DA0F8C">
      <w:pPr>
        <w:tabs>
          <w:tab w:val="left" w:pos="2268"/>
          <w:tab w:val="left" w:pos="4536"/>
        </w:tabs>
        <w:ind w:left="2265" w:hanging="2265"/>
        <w:jc w:val="both"/>
        <w:rPr>
          <w:rFonts w:ascii="Times New Roman" w:hAnsi="Times New Roman"/>
        </w:rPr>
      </w:pPr>
    </w:p>
    <w:p w14:paraId="14230F8F" w14:textId="0A0D930F"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So, inflation is something that’s here and now.  We have to manage it.  It’s in our plans for the year.  I’ll come b</w:t>
      </w:r>
      <w:r w:rsidR="00701193">
        <w:rPr>
          <w:rFonts w:ascii="Times New Roman" w:hAnsi="Times New Roman"/>
        </w:rPr>
        <w:t>a</w:t>
      </w:r>
      <w:r>
        <w:rPr>
          <w:rFonts w:ascii="Times New Roman" w:hAnsi="Times New Roman"/>
        </w:rPr>
        <w:t xml:space="preserve">ck to the </w:t>
      </w:r>
      <w:r w:rsidR="00701193">
        <w:rPr>
          <w:rFonts w:ascii="Times New Roman" w:hAnsi="Times New Roman"/>
        </w:rPr>
        <w:t>answer</w:t>
      </w:r>
      <w:r>
        <w:rPr>
          <w:rFonts w:ascii="Times New Roman" w:hAnsi="Times New Roman"/>
        </w:rPr>
        <w:t xml:space="preserve"> for the previous question.  Even with the inflationary pressures we have because of the work we’ve done on the cost base, what we’ve done on price we don’t see our margins going backwards. </w:t>
      </w:r>
    </w:p>
    <w:p w14:paraId="161DC1A6" w14:textId="77777777" w:rsidR="00C36B01" w:rsidRDefault="00C36B01" w:rsidP="00C36B01">
      <w:pPr>
        <w:tabs>
          <w:tab w:val="left" w:pos="2268"/>
          <w:tab w:val="left" w:pos="4536"/>
        </w:tabs>
        <w:ind w:left="2265" w:hanging="2265"/>
        <w:jc w:val="both"/>
        <w:rPr>
          <w:rFonts w:ascii="Times New Roman" w:hAnsi="Times New Roman"/>
        </w:rPr>
      </w:pPr>
    </w:p>
    <w:p w14:paraId="0E9AAD56" w14:textId="65126A7F"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 xml:space="preserve">Great.  Just a </w:t>
      </w:r>
      <w:r w:rsidR="00701193">
        <w:rPr>
          <w:rFonts w:ascii="Times New Roman" w:hAnsi="Times New Roman"/>
        </w:rPr>
        <w:t>couple</w:t>
      </w:r>
      <w:r>
        <w:rPr>
          <w:rFonts w:ascii="Times New Roman" w:hAnsi="Times New Roman"/>
        </w:rPr>
        <w:t xml:space="preserve"> of follow-ups on that.  What sort of price increases are you actually passing </w:t>
      </w:r>
      <w:r w:rsidR="00701193">
        <w:rPr>
          <w:rFonts w:ascii="Times New Roman" w:hAnsi="Times New Roman"/>
        </w:rPr>
        <w:t>through</w:t>
      </w:r>
      <w:r>
        <w:rPr>
          <w:rFonts w:ascii="Times New Roman" w:hAnsi="Times New Roman"/>
        </w:rPr>
        <w:t xml:space="preserve"> to customers right now?  Maybe taking the Insights busine</w:t>
      </w:r>
      <w:r w:rsidR="00701193">
        <w:rPr>
          <w:rFonts w:ascii="Times New Roman" w:hAnsi="Times New Roman"/>
        </w:rPr>
        <w:t>ss, the l</w:t>
      </w:r>
      <w:r>
        <w:rPr>
          <w:rFonts w:ascii="Times New Roman" w:hAnsi="Times New Roman"/>
        </w:rPr>
        <w:t xml:space="preserve">arger part of your business, what does it sort of look like?  Is it kind of sitting </w:t>
      </w:r>
      <w:r w:rsidR="00701193">
        <w:rPr>
          <w:rFonts w:ascii="Times New Roman" w:hAnsi="Times New Roman"/>
        </w:rPr>
        <w:t>down</w:t>
      </w:r>
      <w:r>
        <w:rPr>
          <w:rFonts w:ascii="Times New Roman" w:hAnsi="Times New Roman"/>
        </w:rPr>
        <w:t xml:space="preserve"> and negotiating</w:t>
      </w:r>
      <w:r w:rsidR="00701193">
        <w:rPr>
          <w:rFonts w:ascii="Times New Roman" w:hAnsi="Times New Roman"/>
        </w:rPr>
        <w:t xml:space="preserve"> on a month-on-month </w:t>
      </w:r>
      <w:r>
        <w:rPr>
          <w:rFonts w:ascii="Times New Roman" w:hAnsi="Times New Roman"/>
        </w:rPr>
        <w:t>basis with</w:t>
      </w:r>
      <w:r w:rsidR="00701193">
        <w:rPr>
          <w:rFonts w:ascii="Times New Roman" w:hAnsi="Times New Roman"/>
        </w:rPr>
        <w:t xml:space="preserve"> your customers, or are those m</w:t>
      </w:r>
      <w:r>
        <w:rPr>
          <w:rFonts w:ascii="Times New Roman" w:hAnsi="Times New Roman"/>
        </w:rPr>
        <w:t xml:space="preserve">ore </w:t>
      </w:r>
      <w:r w:rsidR="00701193">
        <w:rPr>
          <w:rFonts w:ascii="Times New Roman" w:hAnsi="Times New Roman"/>
        </w:rPr>
        <w:t xml:space="preserve">automatically </w:t>
      </w:r>
      <w:r>
        <w:rPr>
          <w:rFonts w:ascii="Times New Roman" w:hAnsi="Times New Roman"/>
        </w:rPr>
        <w:t xml:space="preserve">passed </w:t>
      </w:r>
      <w:r w:rsidR="00701193">
        <w:rPr>
          <w:rFonts w:ascii="Times New Roman" w:hAnsi="Times New Roman"/>
        </w:rPr>
        <w:t>through</w:t>
      </w:r>
      <w:r>
        <w:rPr>
          <w:rFonts w:ascii="Times New Roman" w:hAnsi="Times New Roman"/>
        </w:rPr>
        <w:t xml:space="preserve">?  </w:t>
      </w:r>
    </w:p>
    <w:p w14:paraId="34B2044A" w14:textId="77777777" w:rsidR="00C36B01" w:rsidRDefault="00C36B01" w:rsidP="00C36B01">
      <w:pPr>
        <w:tabs>
          <w:tab w:val="left" w:pos="2268"/>
          <w:tab w:val="left" w:pos="4536"/>
        </w:tabs>
        <w:ind w:left="2265" w:hanging="2265"/>
        <w:jc w:val="both"/>
        <w:rPr>
          <w:rFonts w:ascii="Times New Roman" w:hAnsi="Times New Roman"/>
        </w:rPr>
      </w:pPr>
    </w:p>
    <w:p w14:paraId="45068EFD" w14:textId="5F52011D"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Then the last two questions have to do wit</w:t>
      </w:r>
      <w:r w:rsidR="00FA5DC8">
        <w:rPr>
          <w:rFonts w:ascii="Times New Roman" w:hAnsi="Times New Roman"/>
        </w:rPr>
        <w:t>h the $38</w:t>
      </w:r>
      <w:r>
        <w:rPr>
          <w:rFonts w:ascii="Times New Roman" w:hAnsi="Times New Roman"/>
        </w:rPr>
        <w:t xml:space="preserve"> million of one-off cost bonuses that you paid.  Can we really view those as one-offs given that part of those were attributed to the increased staff churn </w:t>
      </w:r>
      <w:r w:rsidR="00FA5DC8">
        <w:rPr>
          <w:rFonts w:ascii="Times New Roman" w:hAnsi="Times New Roman"/>
        </w:rPr>
        <w:t>that you saw la</w:t>
      </w:r>
      <w:r>
        <w:rPr>
          <w:rFonts w:ascii="Times New Roman" w:hAnsi="Times New Roman"/>
        </w:rPr>
        <w:t xml:space="preserve">st year?  It just doesn’t seem very reasonable to add that back given it was there to address maybe a </w:t>
      </w:r>
      <w:r w:rsidR="00FA5DC8">
        <w:rPr>
          <w:rFonts w:ascii="Times New Roman" w:hAnsi="Times New Roman"/>
        </w:rPr>
        <w:t>structural</w:t>
      </w:r>
      <w:r>
        <w:rPr>
          <w:rFonts w:ascii="Times New Roman" w:hAnsi="Times New Roman"/>
        </w:rPr>
        <w:t xml:space="preserve"> issue that you’re seeing in markets.</w:t>
      </w:r>
    </w:p>
    <w:p w14:paraId="3172803C" w14:textId="77777777" w:rsidR="00C36B01" w:rsidRDefault="00C36B01" w:rsidP="00C36B01">
      <w:pPr>
        <w:tabs>
          <w:tab w:val="left" w:pos="2268"/>
          <w:tab w:val="left" w:pos="4536"/>
        </w:tabs>
        <w:ind w:left="2265" w:hanging="2265"/>
        <w:jc w:val="both"/>
        <w:rPr>
          <w:rFonts w:ascii="Times New Roman" w:hAnsi="Times New Roman"/>
        </w:rPr>
      </w:pPr>
    </w:p>
    <w:p w14:paraId="07BEBAED" w14:textId="15CC22D4"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The</w:t>
      </w:r>
      <w:r w:rsidR="00937A1D">
        <w:rPr>
          <w:rFonts w:ascii="Times New Roman" w:hAnsi="Times New Roman"/>
        </w:rPr>
        <w:t>n, the last question has to do</w:t>
      </w:r>
      <w:r>
        <w:rPr>
          <w:rFonts w:ascii="Times New Roman" w:hAnsi="Times New Roman"/>
        </w:rPr>
        <w:t xml:space="preserve"> with working capital. </w:t>
      </w:r>
      <w:r w:rsidR="00937A1D">
        <w:rPr>
          <w:rFonts w:ascii="Times New Roman" w:hAnsi="Times New Roman"/>
        </w:rPr>
        <w:t xml:space="preserve"> </w:t>
      </w:r>
      <w:r>
        <w:rPr>
          <w:rFonts w:ascii="Times New Roman" w:hAnsi="Times New Roman"/>
        </w:rPr>
        <w:t xml:space="preserve">It was a $66 million inflow in fiscal year ’21.  What was it like if we take out the factoring, and maybe on a more normalised basis excluding the factoring, how would you expect that to shape out in fiscal year ’22 high level?  </w:t>
      </w:r>
    </w:p>
    <w:p w14:paraId="3625698A" w14:textId="77777777" w:rsidR="00C36B01" w:rsidRDefault="00C36B01" w:rsidP="00C36B01">
      <w:pPr>
        <w:tabs>
          <w:tab w:val="left" w:pos="2268"/>
          <w:tab w:val="left" w:pos="4536"/>
        </w:tabs>
        <w:ind w:left="2265" w:hanging="2265"/>
        <w:jc w:val="both"/>
        <w:rPr>
          <w:rFonts w:ascii="Times New Roman" w:hAnsi="Times New Roman"/>
        </w:rPr>
      </w:pPr>
    </w:p>
    <w:p w14:paraId="65AB4807" w14:textId="4975CE86"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 xml:space="preserve">That was all I had question-wise. </w:t>
      </w:r>
    </w:p>
    <w:p w14:paraId="696E59BE" w14:textId="77777777" w:rsidR="00C36B01" w:rsidRDefault="00C36B01" w:rsidP="00C36B01">
      <w:pPr>
        <w:tabs>
          <w:tab w:val="left" w:pos="2268"/>
          <w:tab w:val="left" w:pos="4536"/>
        </w:tabs>
        <w:ind w:left="2265" w:hanging="2265"/>
        <w:jc w:val="both"/>
        <w:rPr>
          <w:rFonts w:ascii="Times New Roman" w:hAnsi="Times New Roman"/>
        </w:rPr>
      </w:pPr>
    </w:p>
    <w:p w14:paraId="077AC3FE" w14:textId="121851C1"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I’ll give Peter some time to think about answering the last one.  I might do these in reverse order, but the $38 million of one-off bonuses, </w:t>
      </w:r>
      <w:r w:rsidR="00FA5DC8">
        <w:rPr>
          <w:rFonts w:ascii="Times New Roman" w:hAnsi="Times New Roman"/>
        </w:rPr>
        <w:t>apologies</w:t>
      </w:r>
      <w:r>
        <w:rPr>
          <w:rFonts w:ascii="Times New Roman" w:hAnsi="Times New Roman"/>
        </w:rPr>
        <w:t xml:space="preserve"> if I’ve confused you.  The $38 million is taking down the annual—so we paid $90 million this year, roughly $90 million in annual </w:t>
      </w:r>
      <w:r w:rsidR="00FA5DC8">
        <w:rPr>
          <w:rFonts w:ascii="Times New Roman" w:hAnsi="Times New Roman"/>
        </w:rPr>
        <w:t>bonuses</w:t>
      </w:r>
      <w:r>
        <w:rPr>
          <w:rFonts w:ascii="Times New Roman" w:hAnsi="Times New Roman"/>
        </w:rPr>
        <w:t xml:space="preserve"> and sales commission.  We think that is an exceptional level of pay-out</w:t>
      </w:r>
      <w:r w:rsidR="00FA5DC8">
        <w:rPr>
          <w:rFonts w:ascii="Times New Roman" w:hAnsi="Times New Roman"/>
        </w:rPr>
        <w:t>s and bonuses in any one year driven</w:t>
      </w:r>
      <w:r>
        <w:rPr>
          <w:rFonts w:ascii="Times New Roman" w:hAnsi="Times New Roman"/>
        </w:rPr>
        <w:t xml:space="preserve"> by the </w:t>
      </w:r>
      <w:r w:rsidR="00FA5DC8">
        <w:rPr>
          <w:rFonts w:ascii="Times New Roman" w:hAnsi="Times New Roman"/>
        </w:rPr>
        <w:t>fantastic</w:t>
      </w:r>
      <w:r>
        <w:rPr>
          <w:rFonts w:ascii="Times New Roman" w:hAnsi="Times New Roman"/>
        </w:rPr>
        <w:t xml:space="preserve"> growth that we delivered in the year.</w:t>
      </w:r>
    </w:p>
    <w:p w14:paraId="62C3B2D3" w14:textId="77777777" w:rsidR="00C36B01" w:rsidRDefault="00C36B01" w:rsidP="00C36B01">
      <w:pPr>
        <w:tabs>
          <w:tab w:val="left" w:pos="2268"/>
          <w:tab w:val="left" w:pos="4536"/>
        </w:tabs>
        <w:ind w:left="2265" w:hanging="2265"/>
        <w:jc w:val="both"/>
        <w:rPr>
          <w:rFonts w:ascii="Times New Roman" w:hAnsi="Times New Roman"/>
        </w:rPr>
      </w:pPr>
    </w:p>
    <w:p w14:paraId="6980FDED" w14:textId="4F615BEA"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 xml:space="preserve">We think a more normal run rate is </w:t>
      </w:r>
      <w:r w:rsidR="00FA5DC8">
        <w:rPr>
          <w:rFonts w:ascii="Times New Roman" w:hAnsi="Times New Roman"/>
        </w:rPr>
        <w:t>around</w:t>
      </w:r>
      <w:r>
        <w:rPr>
          <w:rFonts w:ascii="Times New Roman" w:hAnsi="Times New Roman"/>
        </w:rPr>
        <w:t xml:space="preserve"> $50 million, so in our LTM EBITDA, we brought the run rate of bonuses down to $50 million.  We haven’t taken out those one-off things that we did in the year in getting to our </w:t>
      </w:r>
      <w:r w:rsidR="00FA5DC8">
        <w:rPr>
          <w:rFonts w:ascii="Times New Roman" w:hAnsi="Times New Roman"/>
        </w:rPr>
        <w:t xml:space="preserve">LTM </w:t>
      </w:r>
      <w:r>
        <w:rPr>
          <w:rFonts w:ascii="Times New Roman" w:hAnsi="Times New Roman"/>
        </w:rPr>
        <w:t xml:space="preserve">EBITDA.  We’ve left them in the EBITDA number. </w:t>
      </w:r>
    </w:p>
    <w:p w14:paraId="03E427CB" w14:textId="77777777" w:rsidR="00C36B01" w:rsidRDefault="00C36B01" w:rsidP="00C36B01">
      <w:pPr>
        <w:tabs>
          <w:tab w:val="left" w:pos="2268"/>
          <w:tab w:val="left" w:pos="4536"/>
        </w:tabs>
        <w:ind w:left="2265" w:hanging="2265"/>
        <w:jc w:val="both"/>
        <w:rPr>
          <w:rFonts w:ascii="Times New Roman" w:hAnsi="Times New Roman"/>
        </w:rPr>
      </w:pPr>
    </w:p>
    <w:p w14:paraId="20538746" w14:textId="2CE936F9"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 xml:space="preserve">So, the $38 million is just an adjustment to the annual bonuses and sales </w:t>
      </w:r>
      <w:r w:rsidR="00FA5DC8">
        <w:rPr>
          <w:rFonts w:ascii="Times New Roman" w:hAnsi="Times New Roman"/>
        </w:rPr>
        <w:t>commissions</w:t>
      </w:r>
      <w:r>
        <w:rPr>
          <w:rFonts w:ascii="Times New Roman" w:hAnsi="Times New Roman"/>
        </w:rPr>
        <w:t xml:space="preserve"> to reflect what we think will be a more </w:t>
      </w:r>
      <w:r w:rsidR="00FA5DC8">
        <w:rPr>
          <w:rFonts w:ascii="Times New Roman" w:hAnsi="Times New Roman"/>
        </w:rPr>
        <w:t>normal</w:t>
      </w:r>
      <w:r>
        <w:rPr>
          <w:rFonts w:ascii="Times New Roman" w:hAnsi="Times New Roman"/>
        </w:rPr>
        <w:t xml:space="preserve"> level of year-on-year </w:t>
      </w:r>
      <w:r w:rsidR="00FA5DC8">
        <w:rPr>
          <w:rFonts w:ascii="Times New Roman" w:hAnsi="Times New Roman"/>
        </w:rPr>
        <w:t>growth</w:t>
      </w:r>
      <w:r>
        <w:rPr>
          <w:rFonts w:ascii="Times New Roman" w:hAnsi="Times New Roman"/>
        </w:rPr>
        <w:t xml:space="preserve"> that has been delivered in 2021 by the business.  Hopefully, that’s there.  </w:t>
      </w:r>
    </w:p>
    <w:p w14:paraId="00D04C2F" w14:textId="77777777" w:rsidR="00C36B01" w:rsidRDefault="00C36B01" w:rsidP="00C36B01">
      <w:pPr>
        <w:tabs>
          <w:tab w:val="left" w:pos="2268"/>
          <w:tab w:val="left" w:pos="4536"/>
        </w:tabs>
        <w:ind w:left="2265" w:hanging="2265"/>
        <w:jc w:val="both"/>
        <w:rPr>
          <w:rFonts w:ascii="Times New Roman" w:hAnsi="Times New Roman"/>
        </w:rPr>
      </w:pPr>
    </w:p>
    <w:p w14:paraId="7FCA9DA6" w14:textId="04785881"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The price increases, there’s not an easy answer to the p</w:t>
      </w:r>
      <w:r w:rsidR="00FA5DC8">
        <w:rPr>
          <w:rFonts w:ascii="Times New Roman" w:hAnsi="Times New Roman"/>
        </w:rPr>
        <w:t>rices being passed through to c</w:t>
      </w:r>
      <w:r>
        <w:rPr>
          <w:rFonts w:ascii="Times New Roman" w:hAnsi="Times New Roman"/>
        </w:rPr>
        <w:t xml:space="preserve">lients because it’s done market-by-market because a lot of our conversations take </w:t>
      </w:r>
      <w:r w:rsidR="00FA5DC8">
        <w:rPr>
          <w:rFonts w:ascii="Times New Roman" w:hAnsi="Times New Roman"/>
        </w:rPr>
        <w:t>place locally</w:t>
      </w:r>
      <w:r>
        <w:rPr>
          <w:rFonts w:ascii="Times New Roman" w:hAnsi="Times New Roman"/>
        </w:rPr>
        <w:t xml:space="preserve"> in particular in the Insights market because it would be a brand manager in </w:t>
      </w:r>
      <w:r w:rsidR="00FA5DC8">
        <w:rPr>
          <w:rFonts w:ascii="Times New Roman" w:hAnsi="Times New Roman"/>
        </w:rPr>
        <w:t>font</w:t>
      </w:r>
      <w:r>
        <w:rPr>
          <w:rFonts w:ascii="Times New Roman" w:hAnsi="Times New Roman"/>
        </w:rPr>
        <w:t xml:space="preserve"> of </w:t>
      </w:r>
      <w:r w:rsidR="00FA5DC8">
        <w:rPr>
          <w:rFonts w:ascii="Times New Roman" w:hAnsi="Times New Roman"/>
        </w:rPr>
        <w:t xml:space="preserve">us </w:t>
      </w:r>
      <w:r>
        <w:rPr>
          <w:rFonts w:ascii="Times New Roman" w:hAnsi="Times New Roman"/>
        </w:rPr>
        <w:t xml:space="preserve">having a conversation with our team around the price they’re going to pay for a specific piece of work in that market. </w:t>
      </w:r>
    </w:p>
    <w:p w14:paraId="36900D2E" w14:textId="77777777" w:rsidR="00C36B01" w:rsidRDefault="00C36B01" w:rsidP="00C36B01">
      <w:pPr>
        <w:tabs>
          <w:tab w:val="left" w:pos="2268"/>
          <w:tab w:val="left" w:pos="4536"/>
        </w:tabs>
        <w:ind w:left="2265" w:hanging="2265"/>
        <w:jc w:val="both"/>
        <w:rPr>
          <w:rFonts w:ascii="Times New Roman" w:hAnsi="Times New Roman"/>
        </w:rPr>
      </w:pPr>
    </w:p>
    <w:p w14:paraId="3FF67345" w14:textId="3C3F05CF"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 xml:space="preserve">So, we can say our aspiration is to put 4% </w:t>
      </w:r>
      <w:r w:rsidR="00FA5DC8">
        <w:rPr>
          <w:rFonts w:ascii="Times New Roman" w:hAnsi="Times New Roman"/>
        </w:rPr>
        <w:t>through</w:t>
      </w:r>
      <w:r>
        <w:rPr>
          <w:rFonts w:ascii="Times New Roman" w:hAnsi="Times New Roman"/>
        </w:rPr>
        <w:t xml:space="preserve"> on price, but you can do that in the US and the UK, but you can’t do it in Japan.  So, you have to reflect the different rates in the markets and the fact that a lot of the conversations are local. </w:t>
      </w:r>
    </w:p>
    <w:p w14:paraId="4A566373" w14:textId="77777777" w:rsidR="00C36B01" w:rsidRDefault="00C36B01" w:rsidP="00C36B01">
      <w:pPr>
        <w:tabs>
          <w:tab w:val="left" w:pos="2268"/>
          <w:tab w:val="left" w:pos="4536"/>
        </w:tabs>
        <w:ind w:left="2265" w:hanging="2265"/>
        <w:jc w:val="both"/>
        <w:rPr>
          <w:rFonts w:ascii="Times New Roman" w:hAnsi="Times New Roman"/>
        </w:rPr>
      </w:pPr>
    </w:p>
    <w:p w14:paraId="4DA3926B" w14:textId="2AB86595" w:rsidR="00C36B01" w:rsidRDefault="00C36B01" w:rsidP="00C36B01">
      <w:pPr>
        <w:tabs>
          <w:tab w:val="left" w:pos="2268"/>
          <w:tab w:val="left" w:pos="4536"/>
        </w:tabs>
        <w:ind w:left="2265" w:hanging="2265"/>
        <w:jc w:val="both"/>
        <w:rPr>
          <w:rFonts w:ascii="Times New Roman" w:hAnsi="Times New Roman"/>
        </w:rPr>
      </w:pPr>
      <w:r>
        <w:rPr>
          <w:rFonts w:ascii="Times New Roman" w:hAnsi="Times New Roman"/>
        </w:rPr>
        <w:tab/>
        <w:t xml:space="preserve">We do it two ways.  </w:t>
      </w:r>
      <w:r w:rsidR="00FA5DC8">
        <w:rPr>
          <w:rFonts w:ascii="Times New Roman" w:hAnsi="Times New Roman"/>
        </w:rPr>
        <w:t>We</w:t>
      </w:r>
      <w:r>
        <w:rPr>
          <w:rFonts w:ascii="Times New Roman" w:hAnsi="Times New Roman"/>
        </w:rPr>
        <w:t xml:space="preserve"> do it by pushing our r</w:t>
      </w:r>
      <w:r w:rsidR="00FA5DC8">
        <w:rPr>
          <w:rFonts w:ascii="Times New Roman" w:hAnsi="Times New Roman"/>
        </w:rPr>
        <w:t xml:space="preserve">ate cards up as in how much we </w:t>
      </w:r>
      <w:r>
        <w:rPr>
          <w:rFonts w:ascii="Times New Roman" w:hAnsi="Times New Roman"/>
        </w:rPr>
        <w:t xml:space="preserve">charge for labour, and in some markets that’s gone up double digits.  In other markets it’s only gone up low single digits.  Then we also </w:t>
      </w:r>
      <w:r w:rsidR="00FA5DC8">
        <w:rPr>
          <w:rFonts w:ascii="Times New Roman" w:hAnsi="Times New Roman"/>
        </w:rPr>
        <w:t xml:space="preserve">put </w:t>
      </w:r>
      <w:r>
        <w:rPr>
          <w:rFonts w:ascii="Times New Roman" w:hAnsi="Times New Roman"/>
        </w:rPr>
        <w:t xml:space="preserve">the price we charge the client in terms of value we expect from the client.  So, we </w:t>
      </w:r>
      <w:r w:rsidR="00FA0CAF">
        <w:rPr>
          <w:rFonts w:ascii="Times New Roman" w:hAnsi="Times New Roman"/>
        </w:rPr>
        <w:t xml:space="preserve">try and cover it off both ways which is really important. </w:t>
      </w:r>
    </w:p>
    <w:p w14:paraId="3B9564AD" w14:textId="77777777" w:rsidR="00FA0CAF" w:rsidRDefault="00FA0CAF" w:rsidP="00C36B01">
      <w:pPr>
        <w:tabs>
          <w:tab w:val="left" w:pos="2268"/>
          <w:tab w:val="left" w:pos="4536"/>
        </w:tabs>
        <w:ind w:left="2265" w:hanging="2265"/>
        <w:jc w:val="both"/>
        <w:rPr>
          <w:rFonts w:ascii="Times New Roman" w:hAnsi="Times New Roman"/>
        </w:rPr>
      </w:pPr>
    </w:p>
    <w:p w14:paraId="7FD9001A" w14:textId="5C4114DF" w:rsidR="00FA0CAF" w:rsidRDefault="00FA5DC8" w:rsidP="00C36B01">
      <w:pPr>
        <w:tabs>
          <w:tab w:val="left" w:pos="2268"/>
          <w:tab w:val="left" w:pos="4536"/>
        </w:tabs>
        <w:ind w:left="2265" w:hanging="2265"/>
        <w:jc w:val="both"/>
        <w:rPr>
          <w:rFonts w:ascii="Times New Roman" w:hAnsi="Times New Roman"/>
        </w:rPr>
      </w:pPr>
      <w:r>
        <w:rPr>
          <w:rFonts w:ascii="Times New Roman" w:hAnsi="Times New Roman"/>
        </w:rPr>
        <w:tab/>
        <w:t>The flip</w:t>
      </w:r>
      <w:r w:rsidR="00FA0CAF">
        <w:rPr>
          <w:rFonts w:ascii="Times New Roman" w:hAnsi="Times New Roman"/>
        </w:rPr>
        <w:t xml:space="preserve"> of that is the client may say, “Well, that </w:t>
      </w:r>
      <w:r>
        <w:rPr>
          <w:rFonts w:ascii="Times New Roman" w:hAnsi="Times New Roman"/>
        </w:rPr>
        <w:t>means</w:t>
      </w:r>
      <w:r w:rsidR="00FA0CAF">
        <w:rPr>
          <w:rFonts w:ascii="Times New Roman" w:hAnsi="Times New Roman"/>
        </w:rPr>
        <w:t xml:space="preserve"> the cost you want me to pay for what I got last year</w:t>
      </w:r>
      <w:r>
        <w:rPr>
          <w:rFonts w:ascii="Times New Roman" w:hAnsi="Times New Roman"/>
        </w:rPr>
        <w:t xml:space="preserve"> goes up by more than my budget</w:t>
      </w:r>
      <w:r w:rsidR="00FA0CAF">
        <w:rPr>
          <w:rFonts w:ascii="Times New Roman" w:hAnsi="Times New Roman"/>
        </w:rPr>
        <w:t xml:space="preserve"> has gone up, therefore I have to have a different type of service, or I have to take some questions out of my survey, or I don’t have to </w:t>
      </w:r>
      <w:r>
        <w:rPr>
          <w:rFonts w:ascii="Times New Roman" w:hAnsi="Times New Roman"/>
        </w:rPr>
        <w:t xml:space="preserve">have the bells and whistles in </w:t>
      </w:r>
      <w:r w:rsidR="00FA0CAF">
        <w:rPr>
          <w:rFonts w:ascii="Times New Roman" w:hAnsi="Times New Roman"/>
        </w:rPr>
        <w:t xml:space="preserve">the end that I had last year.”  </w:t>
      </w:r>
    </w:p>
    <w:p w14:paraId="07D60C92" w14:textId="77777777" w:rsidR="00FA0CAF" w:rsidRDefault="00FA0CAF" w:rsidP="00C36B01">
      <w:pPr>
        <w:tabs>
          <w:tab w:val="left" w:pos="2268"/>
          <w:tab w:val="left" w:pos="4536"/>
        </w:tabs>
        <w:ind w:left="2265" w:hanging="2265"/>
        <w:jc w:val="both"/>
        <w:rPr>
          <w:rFonts w:ascii="Times New Roman" w:hAnsi="Times New Roman"/>
        </w:rPr>
      </w:pPr>
    </w:p>
    <w:p w14:paraId="673C9511" w14:textId="195BA387" w:rsidR="00FA0CAF" w:rsidRDefault="00FA5DC8" w:rsidP="00C36B01">
      <w:pPr>
        <w:tabs>
          <w:tab w:val="left" w:pos="2268"/>
          <w:tab w:val="left" w:pos="4536"/>
        </w:tabs>
        <w:ind w:left="2265" w:hanging="2265"/>
        <w:jc w:val="both"/>
        <w:rPr>
          <w:rFonts w:ascii="Times New Roman" w:hAnsi="Times New Roman"/>
        </w:rPr>
      </w:pPr>
      <w:r>
        <w:rPr>
          <w:rFonts w:ascii="Times New Roman" w:hAnsi="Times New Roman"/>
        </w:rPr>
        <w:tab/>
        <w:t>That’s all okay as l</w:t>
      </w:r>
      <w:r w:rsidR="00FA0CAF">
        <w:rPr>
          <w:rFonts w:ascii="Times New Roman" w:hAnsi="Times New Roman"/>
        </w:rPr>
        <w:t xml:space="preserve">ong as that’s managed, and we don’t spend as much time as in hours delivering </w:t>
      </w:r>
      <w:r>
        <w:rPr>
          <w:rFonts w:ascii="Times New Roman" w:hAnsi="Times New Roman"/>
        </w:rPr>
        <w:t xml:space="preserve">our </w:t>
      </w:r>
      <w:r w:rsidR="00FA0CAF">
        <w:rPr>
          <w:rFonts w:ascii="Times New Roman" w:hAnsi="Times New Roman"/>
        </w:rPr>
        <w:t xml:space="preserve">service to clients.  So, we’re measuring </w:t>
      </w:r>
      <w:r>
        <w:rPr>
          <w:rFonts w:ascii="Times New Roman" w:hAnsi="Times New Roman"/>
        </w:rPr>
        <w:t>ruthlessly</w:t>
      </w:r>
      <w:r w:rsidR="00FA0CAF">
        <w:rPr>
          <w:rFonts w:ascii="Times New Roman" w:hAnsi="Times New Roman"/>
        </w:rPr>
        <w:t xml:space="preserve"> utilisation and chargeability in ever</w:t>
      </w:r>
      <w:r>
        <w:rPr>
          <w:rFonts w:ascii="Times New Roman" w:hAnsi="Times New Roman"/>
        </w:rPr>
        <w:t>y</w:t>
      </w:r>
      <w:r w:rsidR="00FA0CAF">
        <w:rPr>
          <w:rFonts w:ascii="Times New Roman" w:hAnsi="Times New Roman"/>
        </w:rPr>
        <w:t xml:space="preserve"> market where we’re doing work that’s billed by the hour. </w:t>
      </w:r>
    </w:p>
    <w:p w14:paraId="0DFD1013" w14:textId="77777777" w:rsidR="00FA0CAF" w:rsidRDefault="00FA0CAF" w:rsidP="00C36B01">
      <w:pPr>
        <w:tabs>
          <w:tab w:val="left" w:pos="2268"/>
          <w:tab w:val="left" w:pos="4536"/>
        </w:tabs>
        <w:ind w:left="2265" w:hanging="2265"/>
        <w:jc w:val="both"/>
        <w:rPr>
          <w:rFonts w:ascii="Times New Roman" w:hAnsi="Times New Roman"/>
        </w:rPr>
      </w:pPr>
    </w:p>
    <w:p w14:paraId="6BF6E9AB" w14:textId="3ADA827A" w:rsidR="00937A1D" w:rsidRDefault="00FA0CAF" w:rsidP="00937A1D">
      <w:pPr>
        <w:tabs>
          <w:tab w:val="left" w:pos="2268"/>
          <w:tab w:val="left" w:pos="4536"/>
        </w:tabs>
        <w:ind w:left="2265" w:hanging="2265"/>
        <w:jc w:val="both"/>
        <w:rPr>
          <w:rFonts w:ascii="Times New Roman" w:hAnsi="Times New Roman"/>
        </w:rPr>
      </w:pPr>
      <w:r>
        <w:rPr>
          <w:rFonts w:ascii="Times New Roman" w:hAnsi="Times New Roman"/>
        </w:rPr>
        <w:tab/>
        <w:t xml:space="preserve">Where we have products like our audience </w:t>
      </w:r>
      <w:r w:rsidR="00FA5DC8">
        <w:rPr>
          <w:rFonts w:ascii="Times New Roman" w:hAnsi="Times New Roman"/>
        </w:rPr>
        <w:t>measurement</w:t>
      </w:r>
      <w:r>
        <w:rPr>
          <w:rFonts w:ascii="Times New Roman" w:hAnsi="Times New Roman"/>
        </w:rPr>
        <w:t xml:space="preserve"> business, or we have things like Worldpanel where we have a new offer going out to clients, we’re pushing price really </w:t>
      </w:r>
      <w:r w:rsidR="00FA5DC8">
        <w:rPr>
          <w:rFonts w:ascii="Times New Roman" w:hAnsi="Times New Roman"/>
        </w:rPr>
        <w:t>quite hard, and in M</w:t>
      </w:r>
      <w:r>
        <w:rPr>
          <w:rFonts w:ascii="Times New Roman" w:hAnsi="Times New Roman"/>
        </w:rPr>
        <w:t xml:space="preserve">edia as I mentioned, the audience measurement </w:t>
      </w:r>
      <w:r w:rsidR="00FA5DC8">
        <w:rPr>
          <w:rFonts w:ascii="Times New Roman" w:hAnsi="Times New Roman"/>
        </w:rPr>
        <w:t>contracts</w:t>
      </w:r>
      <w:r>
        <w:rPr>
          <w:rFonts w:ascii="Times New Roman" w:hAnsi="Times New Roman"/>
        </w:rPr>
        <w:t xml:space="preserve"> have an inflation clause as do some of our </w:t>
      </w:r>
      <w:r w:rsidR="00D14523">
        <w:rPr>
          <w:rFonts w:ascii="Times New Roman" w:hAnsi="Times New Roman"/>
        </w:rPr>
        <w:t>shopper</w:t>
      </w:r>
      <w:r>
        <w:rPr>
          <w:rFonts w:ascii="Times New Roman" w:hAnsi="Times New Roman"/>
        </w:rPr>
        <w:t xml:space="preserve"> panel businesses </w:t>
      </w:r>
      <w:r w:rsidR="00937A1D">
        <w:rPr>
          <w:rFonts w:ascii="Times New Roman" w:hAnsi="Times New Roman"/>
        </w:rPr>
        <w:t xml:space="preserve">which run for multi years.  They have inflation clauses in which we pass on inflation in that market.  So, it is </w:t>
      </w:r>
      <w:r w:rsidR="00FA5DC8">
        <w:rPr>
          <w:rFonts w:ascii="Times New Roman" w:hAnsi="Times New Roman"/>
        </w:rPr>
        <w:t>something</w:t>
      </w:r>
      <w:r w:rsidR="00937A1D">
        <w:rPr>
          <w:rFonts w:ascii="Times New Roman" w:hAnsi="Times New Roman"/>
        </w:rPr>
        <w:t xml:space="preserve"> we are very, very focused on. </w:t>
      </w:r>
    </w:p>
    <w:p w14:paraId="2FFCCDB0" w14:textId="77777777" w:rsidR="00FA0CAF" w:rsidRDefault="00FA0CAF" w:rsidP="00C36B01">
      <w:pPr>
        <w:tabs>
          <w:tab w:val="left" w:pos="2268"/>
          <w:tab w:val="left" w:pos="4536"/>
        </w:tabs>
        <w:ind w:left="2265" w:hanging="2265"/>
        <w:jc w:val="both"/>
        <w:rPr>
          <w:rFonts w:ascii="Times New Roman" w:hAnsi="Times New Roman"/>
        </w:rPr>
      </w:pPr>
    </w:p>
    <w:p w14:paraId="0A919DB1" w14:textId="005400BC" w:rsidR="00FA0CAF" w:rsidRDefault="00FA0CAF" w:rsidP="00C36B01">
      <w:pPr>
        <w:tabs>
          <w:tab w:val="left" w:pos="2268"/>
          <w:tab w:val="left" w:pos="4536"/>
        </w:tabs>
        <w:ind w:left="2265" w:hanging="2265"/>
        <w:jc w:val="both"/>
        <w:rPr>
          <w:rFonts w:ascii="Times New Roman" w:hAnsi="Times New Roman"/>
        </w:rPr>
      </w:pPr>
      <w:r>
        <w:rPr>
          <w:rFonts w:ascii="Times New Roman" w:hAnsi="Times New Roman"/>
        </w:rPr>
        <w:tab/>
      </w:r>
      <w:r w:rsidR="00937A1D">
        <w:rPr>
          <w:rFonts w:ascii="Times New Roman" w:hAnsi="Times New Roman"/>
        </w:rPr>
        <w:t>Peter, do you want to cover working capital</w:t>
      </w:r>
      <w:r w:rsidR="00FA5DC8">
        <w:rPr>
          <w:rFonts w:ascii="Times New Roman" w:hAnsi="Times New Roman"/>
        </w:rPr>
        <w:t xml:space="preserve"> now</w:t>
      </w:r>
      <w:r w:rsidR="00937A1D">
        <w:rPr>
          <w:rFonts w:ascii="Times New Roman" w:hAnsi="Times New Roman"/>
        </w:rPr>
        <w:t>?</w:t>
      </w:r>
    </w:p>
    <w:p w14:paraId="5360E094" w14:textId="77777777" w:rsidR="00937A1D" w:rsidRDefault="00937A1D" w:rsidP="00C36B01">
      <w:pPr>
        <w:tabs>
          <w:tab w:val="left" w:pos="2268"/>
          <w:tab w:val="left" w:pos="4536"/>
        </w:tabs>
        <w:ind w:left="2265" w:hanging="2265"/>
        <w:jc w:val="both"/>
        <w:rPr>
          <w:rFonts w:ascii="Times New Roman" w:hAnsi="Times New Roman"/>
        </w:rPr>
      </w:pPr>
    </w:p>
    <w:p w14:paraId="6CCEAB11" w14:textId="70B49978" w:rsidR="00C36B01" w:rsidRDefault="00937A1D" w:rsidP="00937A1D">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Sure.  I’ll just go back to the variances.  So, </w:t>
      </w:r>
      <w:r w:rsidR="00FA5DC8">
        <w:rPr>
          <w:rFonts w:ascii="Times New Roman" w:hAnsi="Times New Roman"/>
        </w:rPr>
        <w:t>around</w:t>
      </w:r>
      <w:r>
        <w:rPr>
          <w:rFonts w:ascii="Times New Roman" w:hAnsi="Times New Roman"/>
        </w:rPr>
        <w:t xml:space="preserve"> $150 million benefit 2021 versus 2019 </w:t>
      </w:r>
      <w:r w:rsidR="00FA5DC8">
        <w:rPr>
          <w:rFonts w:ascii="Times New Roman" w:hAnsi="Times New Roman"/>
        </w:rPr>
        <w:t xml:space="preserve">is </w:t>
      </w:r>
      <w:r>
        <w:rPr>
          <w:rFonts w:ascii="Times New Roman" w:hAnsi="Times New Roman"/>
        </w:rPr>
        <w:t xml:space="preserve">because December 2019 we </w:t>
      </w:r>
      <w:r w:rsidR="00FA5DC8">
        <w:rPr>
          <w:rFonts w:ascii="Times New Roman" w:hAnsi="Times New Roman"/>
        </w:rPr>
        <w:t>hadn’t</w:t>
      </w:r>
      <w:r>
        <w:rPr>
          <w:rFonts w:ascii="Times New Roman" w:hAnsi="Times New Roman"/>
        </w:rPr>
        <w:t xml:space="preserve"> rolled out the factoring programme, so that was rolled out in the first half of 2020 across six </w:t>
      </w:r>
      <w:r w:rsidR="00FA5DC8">
        <w:rPr>
          <w:rFonts w:ascii="Times New Roman" w:hAnsi="Times New Roman"/>
        </w:rPr>
        <w:t>countries</w:t>
      </w:r>
      <w:r>
        <w:rPr>
          <w:rFonts w:ascii="Times New Roman" w:hAnsi="Times New Roman"/>
        </w:rPr>
        <w:t>.  Think</w:t>
      </w:r>
      <w:r w:rsidR="00FA5DC8">
        <w:rPr>
          <w:rFonts w:ascii="Times New Roman" w:hAnsi="Times New Roman"/>
        </w:rPr>
        <w:t xml:space="preserve"> of it as s</w:t>
      </w:r>
      <w:r>
        <w:rPr>
          <w:rFonts w:ascii="Times New Roman" w:hAnsi="Times New Roman"/>
        </w:rPr>
        <w:t xml:space="preserve">tep change factoring to those six </w:t>
      </w:r>
      <w:r w:rsidR="00FA5DC8">
        <w:rPr>
          <w:rFonts w:ascii="Times New Roman" w:hAnsi="Times New Roman"/>
        </w:rPr>
        <w:t>countries</w:t>
      </w:r>
      <w:r>
        <w:rPr>
          <w:rFonts w:ascii="Times New Roman" w:hAnsi="Times New Roman"/>
        </w:rPr>
        <w:t xml:space="preserve">, and </w:t>
      </w:r>
      <w:r w:rsidR="00FA5DC8">
        <w:rPr>
          <w:rFonts w:ascii="Times New Roman" w:hAnsi="Times New Roman"/>
        </w:rPr>
        <w:t>there’s</w:t>
      </w:r>
      <w:r>
        <w:rPr>
          <w:rFonts w:ascii="Times New Roman" w:hAnsi="Times New Roman"/>
        </w:rPr>
        <w:t xml:space="preserve"> the benefit of $150 million. </w:t>
      </w:r>
    </w:p>
    <w:p w14:paraId="6E2E5EFB" w14:textId="77777777" w:rsidR="00937A1D" w:rsidRDefault="00937A1D" w:rsidP="00937A1D">
      <w:pPr>
        <w:tabs>
          <w:tab w:val="left" w:pos="2268"/>
          <w:tab w:val="left" w:pos="4536"/>
        </w:tabs>
        <w:ind w:left="2265" w:hanging="2265"/>
        <w:jc w:val="both"/>
        <w:rPr>
          <w:rFonts w:ascii="Times New Roman" w:hAnsi="Times New Roman"/>
        </w:rPr>
      </w:pPr>
    </w:p>
    <w:p w14:paraId="5BB22BB7" w14:textId="2E3615B6"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That programme is now embedded in those six </w:t>
      </w:r>
      <w:r w:rsidR="00FA5DC8">
        <w:rPr>
          <w:rFonts w:ascii="Times New Roman" w:hAnsi="Times New Roman"/>
        </w:rPr>
        <w:t>countries</w:t>
      </w:r>
      <w:r>
        <w:rPr>
          <w:rFonts w:ascii="Times New Roman" w:hAnsi="Times New Roman"/>
        </w:rPr>
        <w:t>, a</w:t>
      </w:r>
      <w:r w:rsidR="00FA5DC8">
        <w:rPr>
          <w:rFonts w:ascii="Times New Roman" w:hAnsi="Times New Roman"/>
        </w:rPr>
        <w:t>nd so in 2021 versus 2020, ther</w:t>
      </w:r>
      <w:r>
        <w:rPr>
          <w:rFonts w:ascii="Times New Roman" w:hAnsi="Times New Roman"/>
        </w:rPr>
        <w:t xml:space="preserve">e was a small negative in terms of the factoring.  It wasn’t large, but that was partly due to timing around the year end and also partly </w:t>
      </w:r>
      <w:r w:rsidR="00FA5DC8">
        <w:rPr>
          <w:rFonts w:ascii="Times New Roman" w:hAnsi="Times New Roman"/>
        </w:rPr>
        <w:t xml:space="preserve">because of </w:t>
      </w:r>
      <w:r>
        <w:rPr>
          <w:rFonts w:ascii="Times New Roman" w:hAnsi="Times New Roman"/>
        </w:rPr>
        <w:t xml:space="preserve">the sale of the health business.  </w:t>
      </w:r>
      <w:r w:rsidR="00FA5DC8">
        <w:rPr>
          <w:rFonts w:ascii="Times New Roman" w:hAnsi="Times New Roman"/>
        </w:rPr>
        <w:t>Cleary</w:t>
      </w:r>
      <w:r>
        <w:rPr>
          <w:rFonts w:ascii="Times New Roman" w:hAnsi="Times New Roman"/>
        </w:rPr>
        <w:t xml:space="preserve">, those </w:t>
      </w:r>
      <w:r w:rsidR="00FA5DC8">
        <w:rPr>
          <w:rFonts w:ascii="Times New Roman" w:hAnsi="Times New Roman"/>
        </w:rPr>
        <w:t>receivables</w:t>
      </w:r>
      <w:r>
        <w:rPr>
          <w:rFonts w:ascii="Times New Roman" w:hAnsi="Times New Roman"/>
        </w:rPr>
        <w:t xml:space="preserve"> are now gone with that business being sold, and the benefit of the factoring </w:t>
      </w:r>
      <w:r w:rsidR="00FA5DC8">
        <w:rPr>
          <w:rFonts w:ascii="Times New Roman" w:hAnsi="Times New Roman"/>
        </w:rPr>
        <w:t xml:space="preserve">from </w:t>
      </w:r>
      <w:r>
        <w:rPr>
          <w:rFonts w:ascii="Times New Roman" w:hAnsi="Times New Roman"/>
        </w:rPr>
        <w:t>those</w:t>
      </w:r>
      <w:r w:rsidR="00FA5DC8">
        <w:rPr>
          <w:rFonts w:ascii="Times New Roman" w:hAnsi="Times New Roman"/>
        </w:rPr>
        <w:t xml:space="preserve"> went</w:t>
      </w:r>
      <w:r>
        <w:rPr>
          <w:rFonts w:ascii="Times New Roman" w:hAnsi="Times New Roman"/>
        </w:rPr>
        <w:t xml:space="preserve">. </w:t>
      </w:r>
    </w:p>
    <w:p w14:paraId="13F966FE" w14:textId="77777777" w:rsidR="00937A1D" w:rsidRDefault="00937A1D" w:rsidP="00937A1D">
      <w:pPr>
        <w:tabs>
          <w:tab w:val="left" w:pos="2268"/>
          <w:tab w:val="left" w:pos="4536"/>
        </w:tabs>
        <w:ind w:left="2265" w:hanging="2265"/>
        <w:jc w:val="both"/>
        <w:rPr>
          <w:rFonts w:ascii="Times New Roman" w:hAnsi="Times New Roman"/>
        </w:rPr>
      </w:pPr>
    </w:p>
    <w:p w14:paraId="6FA8790A" w14:textId="6AA33766"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ab/>
        <w:t xml:space="preserve">We’re </w:t>
      </w:r>
      <w:r w:rsidR="00FA5DC8">
        <w:rPr>
          <w:rFonts w:ascii="Times New Roman" w:hAnsi="Times New Roman"/>
        </w:rPr>
        <w:t>modelling</w:t>
      </w:r>
      <w:r>
        <w:rPr>
          <w:rFonts w:ascii="Times New Roman" w:hAnsi="Times New Roman"/>
        </w:rPr>
        <w:t xml:space="preserve"> for 2022 a relatively flat benefit from factoring because as receivables increase, or if they increase, then of course factoring benefit increases, and vice versa, but to wrap up on that we’re in sort of steady state with the factoring program</w:t>
      </w:r>
      <w:r w:rsidR="00FA5DC8">
        <w:rPr>
          <w:rFonts w:ascii="Times New Roman" w:hAnsi="Times New Roman"/>
        </w:rPr>
        <w:t>me</w:t>
      </w:r>
      <w:r>
        <w:rPr>
          <w:rFonts w:ascii="Times New Roman" w:hAnsi="Times New Roman"/>
        </w:rPr>
        <w:t>, and I’d expect a small net flat to positive benefit as our receivables increas</w:t>
      </w:r>
      <w:r w:rsidR="00FA5DC8">
        <w:rPr>
          <w:rFonts w:ascii="Times New Roman" w:hAnsi="Times New Roman"/>
        </w:rPr>
        <w:t>e</w:t>
      </w:r>
      <w:r>
        <w:rPr>
          <w:rFonts w:ascii="Times New Roman" w:hAnsi="Times New Roman"/>
        </w:rPr>
        <w:t xml:space="preserve"> and the business grows throughout the year. </w:t>
      </w:r>
    </w:p>
    <w:p w14:paraId="4AD561AE" w14:textId="77777777" w:rsidR="00937A1D" w:rsidRDefault="00937A1D" w:rsidP="00937A1D">
      <w:pPr>
        <w:tabs>
          <w:tab w:val="left" w:pos="2268"/>
          <w:tab w:val="left" w:pos="4536"/>
        </w:tabs>
        <w:ind w:left="2265" w:hanging="2265"/>
        <w:jc w:val="both"/>
        <w:rPr>
          <w:rFonts w:ascii="Times New Roman" w:hAnsi="Times New Roman"/>
        </w:rPr>
      </w:pPr>
    </w:p>
    <w:p w14:paraId="6A10D4AD" w14:textId="7E27491A"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Great.  Just to be</w:t>
      </w:r>
      <w:r w:rsidR="00FA5DC8">
        <w:rPr>
          <w:rFonts w:ascii="Times New Roman" w:hAnsi="Times New Roman"/>
        </w:rPr>
        <w:t xml:space="preserve"> clear</w:t>
      </w:r>
      <w:r>
        <w:rPr>
          <w:rFonts w:ascii="Times New Roman" w:hAnsi="Times New Roman"/>
        </w:rPr>
        <w:t xml:space="preserve"> then</w:t>
      </w:r>
      <w:r w:rsidR="00FA5DC8">
        <w:rPr>
          <w:rFonts w:ascii="Times New Roman" w:hAnsi="Times New Roman"/>
        </w:rPr>
        <w:t>,</w:t>
      </w:r>
      <w:r>
        <w:rPr>
          <w:rFonts w:ascii="Times New Roman" w:hAnsi="Times New Roman"/>
        </w:rPr>
        <w:t xml:space="preserve"> if we take out factoring, what was the working capital change in fiscal year ’21?</w:t>
      </w:r>
    </w:p>
    <w:p w14:paraId="2C94D0FE" w14:textId="77777777" w:rsidR="00937A1D" w:rsidRDefault="00937A1D" w:rsidP="00937A1D">
      <w:pPr>
        <w:tabs>
          <w:tab w:val="left" w:pos="2268"/>
          <w:tab w:val="left" w:pos="4536"/>
        </w:tabs>
        <w:ind w:left="2265" w:hanging="2265"/>
        <w:jc w:val="both"/>
        <w:rPr>
          <w:rFonts w:ascii="Times New Roman" w:hAnsi="Times New Roman"/>
        </w:rPr>
      </w:pPr>
    </w:p>
    <w:p w14:paraId="64227ADC" w14:textId="650B2DF7"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Without factoring, it was probably about another $20 million benefit from the underlyi</w:t>
      </w:r>
      <w:r w:rsidR="00FA5DC8">
        <w:rPr>
          <w:rFonts w:ascii="Times New Roman" w:hAnsi="Times New Roman"/>
        </w:rPr>
        <w:t>ng working capital management.  As stated,</w:t>
      </w:r>
      <w:r>
        <w:rPr>
          <w:rFonts w:ascii="Times New Roman" w:hAnsi="Times New Roman"/>
        </w:rPr>
        <w:t xml:space="preserve"> the slight negative on the factoring</w:t>
      </w:r>
      <w:r w:rsidR="00FA5DC8">
        <w:rPr>
          <w:rFonts w:ascii="Times New Roman" w:hAnsi="Times New Roman"/>
        </w:rPr>
        <w:t xml:space="preserve"> was partly fro</w:t>
      </w:r>
      <w:r>
        <w:rPr>
          <w:rFonts w:ascii="Times New Roman" w:hAnsi="Times New Roman"/>
        </w:rPr>
        <w:t xml:space="preserve">m the loss of health, and also you just get timing </w:t>
      </w:r>
      <w:r w:rsidR="00FA5DC8">
        <w:rPr>
          <w:rFonts w:ascii="Times New Roman" w:hAnsi="Times New Roman"/>
        </w:rPr>
        <w:t>around</w:t>
      </w:r>
      <w:r>
        <w:rPr>
          <w:rFonts w:ascii="Times New Roman" w:hAnsi="Times New Roman"/>
        </w:rPr>
        <w:t xml:space="preserve"> the year end just with some of those </w:t>
      </w:r>
      <w:r w:rsidR="00FA5DC8">
        <w:rPr>
          <w:rFonts w:ascii="Times New Roman" w:hAnsi="Times New Roman"/>
        </w:rPr>
        <w:t>invoices</w:t>
      </w:r>
      <w:r>
        <w:rPr>
          <w:rFonts w:ascii="Times New Roman" w:hAnsi="Times New Roman"/>
        </w:rPr>
        <w:t xml:space="preserve"> sold.  So, that’s again, good news that the </w:t>
      </w:r>
      <w:r w:rsidR="00FA5DC8">
        <w:rPr>
          <w:rFonts w:ascii="Times New Roman" w:hAnsi="Times New Roman"/>
        </w:rPr>
        <w:t xml:space="preserve">underlying </w:t>
      </w:r>
      <w:r>
        <w:rPr>
          <w:rFonts w:ascii="Times New Roman" w:hAnsi="Times New Roman"/>
        </w:rPr>
        <w:t xml:space="preserve">working capital management is going in the right direction. </w:t>
      </w:r>
    </w:p>
    <w:p w14:paraId="7857EFFE" w14:textId="77777777" w:rsidR="00937A1D" w:rsidRDefault="00937A1D" w:rsidP="00937A1D">
      <w:pPr>
        <w:tabs>
          <w:tab w:val="left" w:pos="2268"/>
          <w:tab w:val="left" w:pos="4536"/>
        </w:tabs>
        <w:ind w:left="2265" w:hanging="2265"/>
        <w:jc w:val="both"/>
        <w:rPr>
          <w:rFonts w:ascii="Times New Roman" w:hAnsi="Times New Roman"/>
        </w:rPr>
      </w:pPr>
    </w:p>
    <w:p w14:paraId="0A7CC8D3" w14:textId="1117F6A6"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A. Apostalios</w:t>
      </w:r>
      <w:r>
        <w:rPr>
          <w:rFonts w:ascii="Times New Roman" w:hAnsi="Times New Roman"/>
        </w:rPr>
        <w:tab/>
        <w:t xml:space="preserve">Okay, so that was a $20 million inflow you said </w:t>
      </w:r>
      <w:r w:rsidR="00FA5DC8">
        <w:rPr>
          <w:rFonts w:ascii="Times New Roman" w:hAnsi="Times New Roman"/>
        </w:rPr>
        <w:t>excluding</w:t>
      </w:r>
      <w:r>
        <w:rPr>
          <w:rFonts w:ascii="Times New Roman" w:hAnsi="Times New Roman"/>
        </w:rPr>
        <w:t xml:space="preserve"> factoring from working capital for ’21. </w:t>
      </w:r>
    </w:p>
    <w:p w14:paraId="28FE1E77" w14:textId="77777777" w:rsidR="00937A1D" w:rsidRDefault="00937A1D" w:rsidP="00937A1D">
      <w:pPr>
        <w:tabs>
          <w:tab w:val="left" w:pos="2268"/>
          <w:tab w:val="left" w:pos="4536"/>
        </w:tabs>
        <w:ind w:left="2265" w:hanging="2265"/>
        <w:jc w:val="both"/>
        <w:rPr>
          <w:rFonts w:ascii="Times New Roman" w:hAnsi="Times New Roman"/>
        </w:rPr>
      </w:pPr>
    </w:p>
    <w:p w14:paraId="35BA97BB" w14:textId="26A37E72"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It’s more like $40 million on the underlying working capital. </w:t>
      </w:r>
    </w:p>
    <w:p w14:paraId="0FD6AFEA" w14:textId="77777777" w:rsidR="00937A1D" w:rsidRDefault="00937A1D" w:rsidP="00937A1D">
      <w:pPr>
        <w:tabs>
          <w:tab w:val="left" w:pos="2268"/>
          <w:tab w:val="left" w:pos="4536"/>
        </w:tabs>
        <w:ind w:left="2265" w:hanging="2265"/>
        <w:jc w:val="both"/>
        <w:rPr>
          <w:rFonts w:ascii="Times New Roman" w:hAnsi="Times New Roman"/>
        </w:rPr>
      </w:pPr>
    </w:p>
    <w:p w14:paraId="25ED9616" w14:textId="307CD1D6"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 xml:space="preserve">A. Apostalios </w:t>
      </w:r>
      <w:r>
        <w:rPr>
          <w:rFonts w:ascii="Times New Roman" w:hAnsi="Times New Roman"/>
        </w:rPr>
        <w:tab/>
        <w:t xml:space="preserve">Got it.  Thank you very much. </w:t>
      </w:r>
    </w:p>
    <w:p w14:paraId="0DC09766" w14:textId="77777777" w:rsidR="00937A1D" w:rsidRDefault="00937A1D" w:rsidP="00937A1D">
      <w:pPr>
        <w:tabs>
          <w:tab w:val="left" w:pos="2268"/>
          <w:tab w:val="left" w:pos="4536"/>
        </w:tabs>
        <w:ind w:left="2265" w:hanging="2265"/>
        <w:jc w:val="both"/>
        <w:rPr>
          <w:rFonts w:ascii="Times New Roman" w:hAnsi="Times New Roman"/>
        </w:rPr>
      </w:pPr>
    </w:p>
    <w:p w14:paraId="3F8AD7E8" w14:textId="6E380CAF"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The next question is coming from Marina Lowland [ph].  Please go ahead. </w:t>
      </w:r>
    </w:p>
    <w:p w14:paraId="5B6FE1D8" w14:textId="77777777" w:rsidR="00937A1D" w:rsidRDefault="00937A1D" w:rsidP="00937A1D">
      <w:pPr>
        <w:tabs>
          <w:tab w:val="left" w:pos="2268"/>
          <w:tab w:val="left" w:pos="4536"/>
        </w:tabs>
        <w:ind w:left="2265" w:hanging="2265"/>
        <w:jc w:val="both"/>
        <w:rPr>
          <w:rFonts w:ascii="Times New Roman" w:hAnsi="Times New Roman"/>
        </w:rPr>
      </w:pPr>
    </w:p>
    <w:p w14:paraId="33D583DE" w14:textId="314B42C3"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M. Lowland</w:t>
      </w:r>
      <w:r>
        <w:rPr>
          <w:rFonts w:ascii="Times New Roman" w:hAnsi="Times New Roman"/>
        </w:rPr>
        <w:tab/>
        <w:t>Hi</w:t>
      </w:r>
      <w:r w:rsidR="00FA5DC8">
        <w:rPr>
          <w:rFonts w:ascii="Times New Roman" w:hAnsi="Times New Roman"/>
        </w:rPr>
        <w:t xml:space="preserve">.  </w:t>
      </w:r>
      <w:r>
        <w:rPr>
          <w:rFonts w:ascii="Times New Roman" w:hAnsi="Times New Roman"/>
        </w:rPr>
        <w:t xml:space="preserve">Thanks for taking my question.  It’s more of a little nosy one because I just wanted to sort of get an insight into what you’re </w:t>
      </w:r>
      <w:r w:rsidR="00FA5DC8">
        <w:rPr>
          <w:rFonts w:ascii="Times New Roman" w:hAnsi="Times New Roman"/>
        </w:rPr>
        <w:t>hearing</w:t>
      </w:r>
      <w:r>
        <w:rPr>
          <w:rFonts w:ascii="Times New Roman" w:hAnsi="Times New Roman"/>
        </w:rPr>
        <w:t xml:space="preserve"> and seeing speaking to such a range, </w:t>
      </w:r>
      <w:r w:rsidR="00FA5DC8">
        <w:rPr>
          <w:rFonts w:ascii="Times New Roman" w:hAnsi="Times New Roman"/>
        </w:rPr>
        <w:t xml:space="preserve">a </w:t>
      </w:r>
      <w:r>
        <w:rPr>
          <w:rFonts w:ascii="Times New Roman" w:hAnsi="Times New Roman"/>
        </w:rPr>
        <w:t xml:space="preserve">broad client base how they’re thinking about the inflationary environment.  </w:t>
      </w:r>
    </w:p>
    <w:p w14:paraId="63E05764" w14:textId="77777777" w:rsidR="00937A1D" w:rsidRDefault="00937A1D" w:rsidP="00937A1D">
      <w:pPr>
        <w:tabs>
          <w:tab w:val="left" w:pos="2268"/>
          <w:tab w:val="left" w:pos="4536"/>
        </w:tabs>
        <w:ind w:left="2265" w:hanging="2265"/>
        <w:jc w:val="both"/>
        <w:rPr>
          <w:rFonts w:ascii="Times New Roman" w:hAnsi="Times New Roman"/>
        </w:rPr>
      </w:pPr>
    </w:p>
    <w:p w14:paraId="0E7AE072" w14:textId="58022809"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tab/>
        <w:t xml:space="preserve">I mean, I know you have a third of your contracts that are recurring long-term contracts, and I don’t know if they’ve already been sort of negotiated and </w:t>
      </w:r>
      <w:r w:rsidR="00FA5DC8">
        <w:rPr>
          <w:rFonts w:ascii="Times New Roman" w:hAnsi="Times New Roman"/>
        </w:rPr>
        <w:t>cemented</w:t>
      </w:r>
      <w:r>
        <w:rPr>
          <w:rFonts w:ascii="Times New Roman" w:hAnsi="Times New Roman"/>
        </w:rPr>
        <w:t xml:space="preserve"> for the year, but are you seeing any nervousness?  Are they riding it out a lot of them just to see for the year just given the unprecedented circumstance?  What </w:t>
      </w:r>
      <w:r w:rsidR="00FA5DC8">
        <w:rPr>
          <w:rFonts w:ascii="Times New Roman" w:hAnsi="Times New Roman"/>
        </w:rPr>
        <w:t xml:space="preserve">sense are </w:t>
      </w:r>
      <w:r>
        <w:rPr>
          <w:rFonts w:ascii="Times New Roman" w:hAnsi="Times New Roman"/>
        </w:rPr>
        <w:t xml:space="preserve">you getting from the urgency of your clients to sort of take action now on marketing and sort of your products, or are you seeing them being calm?  </w:t>
      </w:r>
    </w:p>
    <w:p w14:paraId="17EEF477" w14:textId="77777777" w:rsidR="00937A1D" w:rsidRDefault="00937A1D" w:rsidP="00937A1D">
      <w:pPr>
        <w:tabs>
          <w:tab w:val="left" w:pos="2268"/>
          <w:tab w:val="left" w:pos="4536"/>
        </w:tabs>
        <w:ind w:left="2265" w:hanging="2265"/>
        <w:jc w:val="both"/>
        <w:rPr>
          <w:rFonts w:ascii="Times New Roman" w:hAnsi="Times New Roman"/>
        </w:rPr>
      </w:pPr>
    </w:p>
    <w:p w14:paraId="774B8105" w14:textId="6E0B883F" w:rsidR="00937A1D" w:rsidRDefault="00937A1D" w:rsidP="00937A1D">
      <w:pPr>
        <w:tabs>
          <w:tab w:val="left" w:pos="2268"/>
          <w:tab w:val="left" w:pos="4536"/>
        </w:tabs>
        <w:ind w:left="2265" w:hanging="2265"/>
        <w:jc w:val="both"/>
        <w:rPr>
          <w:rFonts w:ascii="Times New Roman" w:hAnsi="Times New Roman"/>
        </w:rPr>
      </w:pPr>
      <w:r>
        <w:rPr>
          <w:rFonts w:ascii="Times New Roman" w:hAnsi="Times New Roman"/>
        </w:rPr>
        <w:lastRenderedPageBreak/>
        <w:t>I. Griffiths</w:t>
      </w:r>
      <w:r>
        <w:rPr>
          <w:rFonts w:ascii="Times New Roman" w:hAnsi="Times New Roman"/>
        </w:rPr>
        <w:tab/>
      </w:r>
      <w:r>
        <w:rPr>
          <w:rFonts w:ascii="Times New Roman" w:hAnsi="Times New Roman"/>
        </w:rPr>
        <w:tab/>
        <w:t xml:space="preserve">I think it varies.  In some markets for some services, say for example </w:t>
      </w:r>
      <w:r w:rsidR="007564D0">
        <w:rPr>
          <w:rFonts w:ascii="Times New Roman" w:hAnsi="Times New Roman"/>
        </w:rPr>
        <w:t xml:space="preserve">I won’t say which market because that’s not fair, but one of our </w:t>
      </w:r>
      <w:r w:rsidR="00FA5DC8">
        <w:rPr>
          <w:rFonts w:ascii="Times New Roman" w:hAnsi="Times New Roman"/>
        </w:rPr>
        <w:t>audience</w:t>
      </w:r>
      <w:r w:rsidR="007564D0">
        <w:rPr>
          <w:rFonts w:ascii="Times New Roman" w:hAnsi="Times New Roman"/>
        </w:rPr>
        <w:t xml:space="preserve"> measurement </w:t>
      </w:r>
      <w:r w:rsidR="00D14523">
        <w:rPr>
          <w:rFonts w:ascii="Times New Roman" w:hAnsi="Times New Roman"/>
        </w:rPr>
        <w:t xml:space="preserve">contracts we have, even </w:t>
      </w:r>
      <w:r w:rsidR="00FA5DC8">
        <w:rPr>
          <w:rFonts w:ascii="Times New Roman" w:hAnsi="Times New Roman"/>
        </w:rPr>
        <w:t>though</w:t>
      </w:r>
      <w:r w:rsidR="00D14523">
        <w:rPr>
          <w:rFonts w:ascii="Times New Roman" w:hAnsi="Times New Roman"/>
        </w:rPr>
        <w:t xml:space="preserve"> the contract says we’re going to increase price on an annual basis, we’ve actually gone back to them at </w:t>
      </w:r>
      <w:r w:rsidR="00FA5DC8">
        <w:rPr>
          <w:rFonts w:ascii="Times New Roman" w:hAnsi="Times New Roman"/>
        </w:rPr>
        <w:t>least</w:t>
      </w:r>
      <w:r w:rsidR="00D14523">
        <w:rPr>
          <w:rFonts w:ascii="Times New Roman" w:hAnsi="Times New Roman"/>
        </w:rPr>
        <w:t xml:space="preserve"> twice that I know of, it may be three times, and pushed price.  They understand that we’re employing our teams in those markets with high inflation, and we need to make sure we keep making a return, and that’s a sensible conversation to have.  </w:t>
      </w:r>
    </w:p>
    <w:p w14:paraId="2FEB9936" w14:textId="77777777" w:rsidR="00D14523" w:rsidRDefault="00D14523" w:rsidP="00937A1D">
      <w:pPr>
        <w:tabs>
          <w:tab w:val="left" w:pos="2268"/>
          <w:tab w:val="left" w:pos="4536"/>
        </w:tabs>
        <w:ind w:left="2265" w:hanging="2265"/>
        <w:jc w:val="both"/>
        <w:rPr>
          <w:rFonts w:ascii="Times New Roman" w:hAnsi="Times New Roman"/>
        </w:rPr>
      </w:pPr>
    </w:p>
    <w:p w14:paraId="4D0A9D8C" w14:textId="11832E81" w:rsidR="000A13D0" w:rsidRDefault="00D14523" w:rsidP="000A13D0">
      <w:pPr>
        <w:tabs>
          <w:tab w:val="left" w:pos="2268"/>
          <w:tab w:val="left" w:pos="4536"/>
        </w:tabs>
        <w:ind w:left="2265" w:hanging="2265"/>
        <w:jc w:val="both"/>
        <w:rPr>
          <w:rFonts w:ascii="Times New Roman" w:hAnsi="Times New Roman"/>
        </w:rPr>
      </w:pPr>
      <w:r>
        <w:rPr>
          <w:rFonts w:ascii="Times New Roman" w:hAnsi="Times New Roman"/>
        </w:rPr>
        <w:tab/>
        <w:t xml:space="preserve">I think the inflationary environment plus the macro environment has the potential to make price a little bit more cautious.  I think the reassuring thing sitting here </w:t>
      </w:r>
      <w:r w:rsidR="00FA5DC8">
        <w:rPr>
          <w:rFonts w:ascii="Times New Roman" w:hAnsi="Times New Roman"/>
        </w:rPr>
        <w:t>today is</w:t>
      </w:r>
      <w:r>
        <w:rPr>
          <w:rFonts w:ascii="Times New Roman" w:hAnsi="Times New Roman"/>
        </w:rPr>
        <w:t xml:space="preserve"> we are not seeing any of that coming </w:t>
      </w:r>
      <w:r w:rsidR="000A13D0">
        <w:rPr>
          <w:rFonts w:ascii="Times New Roman" w:hAnsi="Times New Roman"/>
        </w:rPr>
        <w:t>through</w:t>
      </w:r>
      <w:r>
        <w:rPr>
          <w:rFonts w:ascii="Times New Roman" w:hAnsi="Times New Roman"/>
        </w:rPr>
        <w:t xml:space="preserve"> in clients’ willingness to spend </w:t>
      </w:r>
      <w:r w:rsidR="00FA5DC8">
        <w:rPr>
          <w:rFonts w:ascii="Times New Roman" w:hAnsi="Times New Roman"/>
        </w:rPr>
        <w:t>around</w:t>
      </w:r>
      <w:r>
        <w:rPr>
          <w:rFonts w:ascii="Times New Roman" w:hAnsi="Times New Roman"/>
        </w:rPr>
        <w:t xml:space="preserve"> their brands, and we saw through COVID </w:t>
      </w:r>
      <w:r w:rsidR="00FA5DC8">
        <w:rPr>
          <w:rFonts w:ascii="Times New Roman" w:hAnsi="Times New Roman"/>
        </w:rPr>
        <w:t>certain</w:t>
      </w:r>
      <w:r>
        <w:rPr>
          <w:rFonts w:ascii="Times New Roman" w:hAnsi="Times New Roman"/>
        </w:rPr>
        <w:t xml:space="preserve"> types of products, </w:t>
      </w:r>
      <w:r w:rsidR="00FA5DC8">
        <w:rPr>
          <w:rFonts w:ascii="Times New Roman" w:hAnsi="Times New Roman"/>
        </w:rPr>
        <w:t>analytics</w:t>
      </w:r>
      <w:r>
        <w:rPr>
          <w:rFonts w:ascii="Times New Roman" w:hAnsi="Times New Roman"/>
        </w:rPr>
        <w:t xml:space="preserve"> that helps us understand the return on investments, shopper panel businesses that are helping our clients understand how behaviour of consumers is changing. </w:t>
      </w:r>
      <w:r w:rsidR="000A13D0">
        <w:rPr>
          <w:rFonts w:ascii="Times New Roman" w:hAnsi="Times New Roman"/>
        </w:rPr>
        <w:t xml:space="preserve"> They’re incredibly highly </w:t>
      </w:r>
      <w:r w:rsidR="00FA5DC8">
        <w:rPr>
          <w:rFonts w:ascii="Times New Roman" w:hAnsi="Times New Roman"/>
        </w:rPr>
        <w:t>demanded</w:t>
      </w:r>
      <w:r w:rsidR="000A13D0">
        <w:rPr>
          <w:rFonts w:ascii="Times New Roman" w:hAnsi="Times New Roman"/>
        </w:rPr>
        <w:t xml:space="preserve"> in times of slightly more uncertainty, and they’re all areas we’ve been investing behind, and they’re an increasing part of our portfolio.</w:t>
      </w:r>
    </w:p>
    <w:p w14:paraId="6A9019B3" w14:textId="77777777" w:rsidR="000A13D0" w:rsidRDefault="000A13D0" w:rsidP="000A13D0">
      <w:pPr>
        <w:tabs>
          <w:tab w:val="left" w:pos="2268"/>
          <w:tab w:val="left" w:pos="4536"/>
        </w:tabs>
        <w:ind w:left="2265" w:hanging="2265"/>
        <w:jc w:val="both"/>
        <w:rPr>
          <w:rFonts w:ascii="Times New Roman" w:hAnsi="Times New Roman"/>
        </w:rPr>
      </w:pPr>
    </w:p>
    <w:p w14:paraId="159A9B11" w14:textId="579880E9" w:rsidR="000A13D0" w:rsidRDefault="000A13D0" w:rsidP="000A13D0">
      <w:pPr>
        <w:tabs>
          <w:tab w:val="left" w:pos="2268"/>
          <w:tab w:val="left" w:pos="4536"/>
        </w:tabs>
        <w:ind w:left="2265" w:hanging="2265"/>
        <w:jc w:val="both"/>
        <w:rPr>
          <w:rFonts w:ascii="Times New Roman" w:hAnsi="Times New Roman"/>
        </w:rPr>
      </w:pPr>
      <w:r>
        <w:rPr>
          <w:rFonts w:ascii="Times New Roman" w:hAnsi="Times New Roman"/>
        </w:rPr>
        <w:tab/>
        <w:t xml:space="preserve">So, at the </w:t>
      </w:r>
      <w:r w:rsidR="00FA5DC8">
        <w:rPr>
          <w:rFonts w:ascii="Times New Roman" w:hAnsi="Times New Roman"/>
        </w:rPr>
        <w:t>moment</w:t>
      </w:r>
      <w:r>
        <w:rPr>
          <w:rFonts w:ascii="Times New Roman" w:hAnsi="Times New Roman"/>
        </w:rPr>
        <w:t xml:space="preserve"> we have a slight disconnect between that sort of—we have a positive order book against a slightly unsettled </w:t>
      </w:r>
      <w:r w:rsidR="00FA5DC8">
        <w:rPr>
          <w:rFonts w:ascii="Times New Roman" w:hAnsi="Times New Roman"/>
        </w:rPr>
        <w:t>macro</w:t>
      </w:r>
      <w:r>
        <w:rPr>
          <w:rFonts w:ascii="Times New Roman" w:hAnsi="Times New Roman"/>
        </w:rPr>
        <w:t xml:space="preserve"> environment which is why I think it’s really important we stay very focused on our cost base, and I’m slightly put off by the fact—I don’</w:t>
      </w:r>
      <w:r w:rsidR="00FA5DC8">
        <w:rPr>
          <w:rFonts w:ascii="Times New Roman" w:hAnsi="Times New Roman"/>
        </w:rPr>
        <w:t>t know why have a</w:t>
      </w:r>
      <w:r>
        <w:rPr>
          <w:rFonts w:ascii="Times New Roman" w:hAnsi="Times New Roman"/>
        </w:rPr>
        <w:t xml:space="preserve"> light </w:t>
      </w:r>
      <w:r w:rsidR="00FA5DC8">
        <w:rPr>
          <w:rFonts w:ascii="Times New Roman" w:hAnsi="Times New Roman"/>
        </w:rPr>
        <w:t>suddenly</w:t>
      </w:r>
      <w:r>
        <w:rPr>
          <w:rFonts w:ascii="Times New Roman" w:hAnsi="Times New Roman"/>
        </w:rPr>
        <w:t xml:space="preserve"> appearing on the screen, but that’s a distraction there. </w:t>
      </w:r>
    </w:p>
    <w:p w14:paraId="6003592F" w14:textId="77777777" w:rsidR="000A13D0" w:rsidRDefault="000A13D0" w:rsidP="000A13D0">
      <w:pPr>
        <w:tabs>
          <w:tab w:val="left" w:pos="2268"/>
          <w:tab w:val="left" w:pos="4536"/>
        </w:tabs>
        <w:ind w:left="2265" w:hanging="2265"/>
        <w:jc w:val="both"/>
        <w:rPr>
          <w:rFonts w:ascii="Times New Roman" w:hAnsi="Times New Roman"/>
        </w:rPr>
      </w:pPr>
    </w:p>
    <w:p w14:paraId="736FB55F" w14:textId="0392C2C2" w:rsidR="000A13D0" w:rsidRDefault="000A13D0" w:rsidP="000A13D0">
      <w:pPr>
        <w:tabs>
          <w:tab w:val="left" w:pos="2268"/>
          <w:tab w:val="left" w:pos="4536"/>
        </w:tabs>
        <w:ind w:left="2265" w:hanging="2265"/>
        <w:jc w:val="both"/>
        <w:rPr>
          <w:rFonts w:ascii="Times New Roman" w:hAnsi="Times New Roman"/>
        </w:rPr>
      </w:pPr>
      <w:r>
        <w:rPr>
          <w:rFonts w:ascii="Times New Roman" w:hAnsi="Times New Roman"/>
        </w:rPr>
        <w:tab/>
        <w:t xml:space="preserve">I think the </w:t>
      </w:r>
      <w:r w:rsidR="00FA5DC8">
        <w:rPr>
          <w:rFonts w:ascii="Times New Roman" w:hAnsi="Times New Roman"/>
        </w:rPr>
        <w:t>inflationary</w:t>
      </w:r>
      <w:r>
        <w:rPr>
          <w:rFonts w:ascii="Times New Roman" w:hAnsi="Times New Roman"/>
        </w:rPr>
        <w:t xml:space="preserve"> environment is something we might have to—I’m going to look at some forecasts today.  It’s probably with us, if you believe some of the </w:t>
      </w:r>
      <w:r w:rsidR="00FA5DC8">
        <w:rPr>
          <w:rFonts w:ascii="Times New Roman" w:hAnsi="Times New Roman"/>
        </w:rPr>
        <w:t>forecasts that the banks are putting o</w:t>
      </w:r>
      <w:r>
        <w:rPr>
          <w:rFonts w:ascii="Times New Roman" w:hAnsi="Times New Roman"/>
        </w:rPr>
        <w:t>ut, for the next 18 months or so.  We have to be more efficient, be more commercial, have better products, and I think that supports everything we’ve done, and that coupled with there are [indiscernible</w:t>
      </w:r>
      <w:r w:rsidR="00FA5DC8">
        <w:rPr>
          <w:rFonts w:ascii="Times New Roman" w:hAnsi="Times New Roman"/>
        </w:rPr>
        <w:t xml:space="preserve"> - </w:t>
      </w:r>
      <w:r w:rsidR="00FA5DC8" w:rsidRPr="00FA5DC8">
        <w:rPr>
          <w:rFonts w:ascii="Times New Roman" w:hAnsi="Times New Roman"/>
        </w:rPr>
        <w:t>65:08</w:t>
      </w:r>
      <w:r>
        <w:rPr>
          <w:rFonts w:ascii="Times New Roman" w:hAnsi="Times New Roman"/>
        </w:rPr>
        <w:t xml:space="preserve">] talking about our plants and </w:t>
      </w:r>
      <w:r w:rsidR="00FA5DC8">
        <w:rPr>
          <w:rFonts w:ascii="Times New Roman" w:hAnsi="Times New Roman"/>
        </w:rPr>
        <w:t xml:space="preserve">our </w:t>
      </w:r>
      <w:r>
        <w:rPr>
          <w:rFonts w:ascii="Times New Roman" w:hAnsi="Times New Roman"/>
        </w:rPr>
        <w:t xml:space="preserve">factor scores being incredibly strong.  </w:t>
      </w:r>
    </w:p>
    <w:p w14:paraId="25E6603F" w14:textId="77777777" w:rsidR="000A13D0" w:rsidRDefault="000A13D0" w:rsidP="000A13D0">
      <w:pPr>
        <w:tabs>
          <w:tab w:val="left" w:pos="2268"/>
          <w:tab w:val="left" w:pos="4536"/>
        </w:tabs>
        <w:ind w:left="2265" w:hanging="2265"/>
        <w:jc w:val="both"/>
        <w:rPr>
          <w:rFonts w:ascii="Times New Roman" w:hAnsi="Times New Roman"/>
        </w:rPr>
      </w:pPr>
    </w:p>
    <w:p w14:paraId="2946C448" w14:textId="62E5D66F" w:rsidR="000A13D0" w:rsidRDefault="000A13D0" w:rsidP="000A13D0">
      <w:pPr>
        <w:tabs>
          <w:tab w:val="left" w:pos="2268"/>
          <w:tab w:val="left" w:pos="4536"/>
        </w:tabs>
        <w:ind w:left="2265" w:hanging="2265"/>
        <w:jc w:val="both"/>
        <w:rPr>
          <w:rFonts w:ascii="Times New Roman" w:hAnsi="Times New Roman"/>
        </w:rPr>
      </w:pPr>
      <w:r>
        <w:rPr>
          <w:rFonts w:ascii="Times New Roman" w:hAnsi="Times New Roman"/>
        </w:rPr>
        <w:tab/>
        <w:t xml:space="preserve">I think we’re in a good place.  We’re having very open dialogues with our </w:t>
      </w:r>
      <w:r w:rsidR="00FA5DC8">
        <w:rPr>
          <w:rFonts w:ascii="Times New Roman" w:hAnsi="Times New Roman"/>
        </w:rPr>
        <w:t>clients</w:t>
      </w:r>
      <w:r>
        <w:rPr>
          <w:rFonts w:ascii="Times New Roman" w:hAnsi="Times New Roman"/>
        </w:rPr>
        <w:t xml:space="preserve">.  We talk to our clients both globally and locally, and at the moment, momentum in the business is good, but it’s still a funny environment we’re working in for lots of reasons. </w:t>
      </w:r>
    </w:p>
    <w:p w14:paraId="21B3B9E6" w14:textId="77777777" w:rsidR="000A13D0" w:rsidRDefault="000A13D0" w:rsidP="000A13D0">
      <w:pPr>
        <w:tabs>
          <w:tab w:val="left" w:pos="2268"/>
          <w:tab w:val="left" w:pos="4536"/>
        </w:tabs>
        <w:ind w:left="2265" w:hanging="2265"/>
        <w:jc w:val="both"/>
        <w:rPr>
          <w:rFonts w:ascii="Times New Roman" w:hAnsi="Times New Roman"/>
        </w:rPr>
      </w:pPr>
    </w:p>
    <w:p w14:paraId="294978D0" w14:textId="18F20558" w:rsidR="000A13D0" w:rsidRDefault="000A13D0" w:rsidP="000A13D0">
      <w:pPr>
        <w:tabs>
          <w:tab w:val="left" w:pos="2268"/>
          <w:tab w:val="left" w:pos="4536"/>
        </w:tabs>
        <w:ind w:left="2265" w:hanging="2265"/>
        <w:jc w:val="both"/>
        <w:rPr>
          <w:rFonts w:ascii="Times New Roman" w:hAnsi="Times New Roman"/>
        </w:rPr>
      </w:pPr>
      <w:r>
        <w:rPr>
          <w:rFonts w:ascii="Times New Roman" w:hAnsi="Times New Roman"/>
        </w:rPr>
        <w:t>M. Lowland</w:t>
      </w:r>
      <w:r>
        <w:rPr>
          <w:rFonts w:ascii="Times New Roman" w:hAnsi="Times New Roman"/>
        </w:rPr>
        <w:tab/>
        <w:t xml:space="preserve">That’s so </w:t>
      </w:r>
      <w:r w:rsidR="00FA5DC8">
        <w:rPr>
          <w:rFonts w:ascii="Times New Roman" w:hAnsi="Times New Roman"/>
        </w:rPr>
        <w:t>helpful</w:t>
      </w:r>
      <w:r>
        <w:rPr>
          <w:rFonts w:ascii="Times New Roman" w:hAnsi="Times New Roman"/>
        </w:rPr>
        <w:t xml:space="preserve">.  Thank you. </w:t>
      </w:r>
      <w:r w:rsidR="00FA5DC8">
        <w:rPr>
          <w:rFonts w:ascii="Times New Roman" w:hAnsi="Times New Roman"/>
        </w:rPr>
        <w:t xml:space="preserve"> </w:t>
      </w:r>
      <w:r>
        <w:rPr>
          <w:rFonts w:ascii="Times New Roman" w:hAnsi="Times New Roman"/>
        </w:rPr>
        <w:t xml:space="preserve">I’d just like a tiny, little follow-up.  If someone comes to say this inflationary environment is just too much just across the board for them, it’s too much to handle, would you then be a bit careful in pushing the inflation, or are you just in the position yourself saying </w:t>
      </w:r>
      <w:r w:rsidR="00873B49">
        <w:rPr>
          <w:rFonts w:ascii="Times New Roman" w:hAnsi="Times New Roman"/>
        </w:rPr>
        <w:t>we</w:t>
      </w:r>
      <w:r>
        <w:rPr>
          <w:rFonts w:ascii="Times New Roman" w:hAnsi="Times New Roman"/>
        </w:rPr>
        <w:t xml:space="preserve"> have this inflationary environment, so there is nothing that you can do?  </w:t>
      </w:r>
    </w:p>
    <w:p w14:paraId="6D67B54F" w14:textId="77777777" w:rsidR="000A13D0" w:rsidRDefault="000A13D0" w:rsidP="000A13D0">
      <w:pPr>
        <w:tabs>
          <w:tab w:val="left" w:pos="2268"/>
          <w:tab w:val="left" w:pos="4536"/>
        </w:tabs>
        <w:ind w:left="2265" w:hanging="2265"/>
        <w:jc w:val="both"/>
        <w:rPr>
          <w:rFonts w:ascii="Times New Roman" w:hAnsi="Times New Roman"/>
        </w:rPr>
      </w:pPr>
    </w:p>
    <w:p w14:paraId="205B8077" w14:textId="14BC95F5" w:rsidR="000A13D0" w:rsidRDefault="000A13D0" w:rsidP="000A13D0">
      <w:pPr>
        <w:tabs>
          <w:tab w:val="left" w:pos="2268"/>
          <w:tab w:val="left" w:pos="4536"/>
        </w:tabs>
        <w:ind w:left="2265" w:hanging="2265"/>
        <w:jc w:val="both"/>
        <w:rPr>
          <w:rFonts w:ascii="Times New Roman" w:hAnsi="Times New Roman"/>
        </w:rPr>
      </w:pPr>
      <w:r>
        <w:rPr>
          <w:rFonts w:ascii="Times New Roman" w:hAnsi="Times New Roman"/>
        </w:rPr>
        <w:lastRenderedPageBreak/>
        <w:tab/>
        <w:t xml:space="preserve">I guess, it </w:t>
      </w:r>
      <w:r w:rsidR="00BB2879">
        <w:rPr>
          <w:rFonts w:ascii="Times New Roman" w:hAnsi="Times New Roman"/>
        </w:rPr>
        <w:t>depends</w:t>
      </w:r>
      <w:r>
        <w:rPr>
          <w:rFonts w:ascii="Times New Roman" w:hAnsi="Times New Roman"/>
        </w:rPr>
        <w:t xml:space="preserve"> on the client and the relationship, but is there a point where you’re thinking if we’re in this situation next year, it’s almost like a 1970s and 1980s scenario where you actually start getting worried to push prices—</w:t>
      </w:r>
    </w:p>
    <w:p w14:paraId="09D93542" w14:textId="77777777" w:rsidR="000A13D0" w:rsidRDefault="000A13D0" w:rsidP="000A13D0">
      <w:pPr>
        <w:tabs>
          <w:tab w:val="left" w:pos="2268"/>
          <w:tab w:val="left" w:pos="4536"/>
        </w:tabs>
        <w:ind w:left="2265" w:hanging="2265"/>
        <w:jc w:val="both"/>
        <w:rPr>
          <w:rFonts w:ascii="Times New Roman" w:hAnsi="Times New Roman"/>
        </w:rPr>
      </w:pPr>
    </w:p>
    <w:p w14:paraId="15970A02" w14:textId="54EB2180" w:rsidR="007B0269" w:rsidRDefault="000A13D0" w:rsidP="000A13D0">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I think we need to be—and this is something new to Kantar</w:t>
      </w:r>
      <w:r w:rsidR="007B0269">
        <w:rPr>
          <w:rFonts w:ascii="Times New Roman" w:hAnsi="Times New Roman"/>
        </w:rPr>
        <w:t xml:space="preserve">, I </w:t>
      </w:r>
      <w:r w:rsidR="00BB2879">
        <w:rPr>
          <w:rFonts w:ascii="Times New Roman" w:hAnsi="Times New Roman"/>
        </w:rPr>
        <w:t>think</w:t>
      </w:r>
      <w:r w:rsidR="007B0269">
        <w:rPr>
          <w:rFonts w:ascii="Times New Roman" w:hAnsi="Times New Roman"/>
        </w:rPr>
        <w:t xml:space="preserve"> we need to be </w:t>
      </w:r>
      <w:r w:rsidR="00BB2879">
        <w:rPr>
          <w:rFonts w:ascii="Times New Roman" w:hAnsi="Times New Roman"/>
        </w:rPr>
        <w:t>competent</w:t>
      </w:r>
      <w:r w:rsidR="007B0269">
        <w:rPr>
          <w:rFonts w:ascii="Times New Roman" w:hAnsi="Times New Roman"/>
        </w:rPr>
        <w:t xml:space="preserve"> enough in the quality of what we do, the value we bring to our clients to push price.  At the same time, we need to be commercial, and if I think back to what we did through 2020 when COVID started to hit, and again, I</w:t>
      </w:r>
      <w:r w:rsidR="00BB2879">
        <w:rPr>
          <w:rFonts w:ascii="Times New Roman" w:hAnsi="Times New Roman"/>
        </w:rPr>
        <w:t>’m using M</w:t>
      </w:r>
      <w:r w:rsidR="007B0269">
        <w:rPr>
          <w:rFonts w:ascii="Times New Roman" w:hAnsi="Times New Roman"/>
        </w:rPr>
        <w:t xml:space="preserve">edia as an example.  </w:t>
      </w:r>
    </w:p>
    <w:p w14:paraId="4CEB26D7" w14:textId="77777777" w:rsidR="007B0269" w:rsidRDefault="007B0269" w:rsidP="000A13D0">
      <w:pPr>
        <w:tabs>
          <w:tab w:val="left" w:pos="2268"/>
          <w:tab w:val="left" w:pos="4536"/>
        </w:tabs>
        <w:ind w:left="2265" w:hanging="2265"/>
        <w:jc w:val="both"/>
        <w:rPr>
          <w:rFonts w:ascii="Times New Roman" w:hAnsi="Times New Roman"/>
        </w:rPr>
      </w:pPr>
    </w:p>
    <w:p w14:paraId="19F8AA71" w14:textId="0842FECD" w:rsidR="000A13D0" w:rsidRDefault="007B0269" w:rsidP="000A13D0">
      <w:pPr>
        <w:tabs>
          <w:tab w:val="left" w:pos="2268"/>
          <w:tab w:val="left" w:pos="4536"/>
        </w:tabs>
        <w:ind w:left="2265" w:hanging="2265"/>
        <w:jc w:val="both"/>
        <w:rPr>
          <w:rFonts w:ascii="Times New Roman" w:hAnsi="Times New Roman"/>
        </w:rPr>
      </w:pPr>
      <w:r>
        <w:rPr>
          <w:rFonts w:ascii="Times New Roman" w:hAnsi="Times New Roman"/>
        </w:rPr>
        <w:tab/>
        <w:t>Down in LATAM, some of our key clients down there were [indi</w:t>
      </w:r>
      <w:r w:rsidR="00BB2879">
        <w:rPr>
          <w:rFonts w:ascii="Times New Roman" w:hAnsi="Times New Roman"/>
        </w:rPr>
        <w:t xml:space="preserve">scernible - </w:t>
      </w:r>
      <w:r w:rsidR="00BB2879" w:rsidRPr="00BB2879">
        <w:rPr>
          <w:rFonts w:ascii="Times New Roman" w:hAnsi="Times New Roman"/>
        </w:rPr>
        <w:t>66:43</w:t>
      </w:r>
      <w:r w:rsidR="00BB2879">
        <w:rPr>
          <w:rFonts w:ascii="Times New Roman" w:hAnsi="Times New Roman"/>
        </w:rPr>
        <w:t xml:space="preserve">] </w:t>
      </w:r>
      <w:r>
        <w:rPr>
          <w:rFonts w:ascii="Times New Roman" w:hAnsi="Times New Roman"/>
        </w:rPr>
        <w:t xml:space="preserve">broadcasters whose revenue almost dried up overnight because they had no advertising income </w:t>
      </w:r>
      <w:r w:rsidR="00BB2879">
        <w:rPr>
          <w:rFonts w:ascii="Times New Roman" w:hAnsi="Times New Roman"/>
        </w:rPr>
        <w:t>coming</w:t>
      </w:r>
      <w:r>
        <w:rPr>
          <w:rFonts w:ascii="Times New Roman" w:hAnsi="Times New Roman"/>
        </w:rPr>
        <w:t xml:space="preserve"> in.  So, we worked with them to make sure they kept getting </w:t>
      </w:r>
      <w:r w:rsidR="00BB2879">
        <w:rPr>
          <w:rFonts w:ascii="Times New Roman" w:hAnsi="Times New Roman"/>
        </w:rPr>
        <w:t>the data</w:t>
      </w:r>
      <w:r>
        <w:rPr>
          <w:rFonts w:ascii="Times New Roman" w:hAnsi="Times New Roman"/>
        </w:rPr>
        <w:t xml:space="preserve"> in terms of audience, and we reached a different commercial deal with them, so we said to them, “Look, don’t pay us for the next six months, but extend your contract for two years.”  </w:t>
      </w:r>
    </w:p>
    <w:p w14:paraId="2B06FBBB" w14:textId="77777777" w:rsidR="007B0269" w:rsidRDefault="007B0269" w:rsidP="000A13D0">
      <w:pPr>
        <w:tabs>
          <w:tab w:val="left" w:pos="2268"/>
          <w:tab w:val="left" w:pos="4536"/>
        </w:tabs>
        <w:ind w:left="2265" w:hanging="2265"/>
        <w:jc w:val="both"/>
        <w:rPr>
          <w:rFonts w:ascii="Times New Roman" w:hAnsi="Times New Roman"/>
        </w:rPr>
      </w:pPr>
    </w:p>
    <w:p w14:paraId="3BE81622" w14:textId="21EC9E53" w:rsidR="007B0269" w:rsidRDefault="007B0269" w:rsidP="000A13D0">
      <w:pPr>
        <w:tabs>
          <w:tab w:val="left" w:pos="2268"/>
          <w:tab w:val="left" w:pos="4536"/>
        </w:tabs>
        <w:ind w:left="2265" w:hanging="2265"/>
        <w:jc w:val="both"/>
        <w:rPr>
          <w:rFonts w:ascii="Times New Roman" w:hAnsi="Times New Roman"/>
        </w:rPr>
      </w:pPr>
      <w:r>
        <w:rPr>
          <w:rFonts w:ascii="Times New Roman" w:hAnsi="Times New Roman"/>
        </w:rPr>
        <w:tab/>
        <w:t>You just have to think creatively how to deal with the solutions.  If the client says</w:t>
      </w:r>
      <w:r w:rsidR="00BB2879">
        <w:rPr>
          <w:rFonts w:ascii="Times New Roman" w:hAnsi="Times New Roman"/>
        </w:rPr>
        <w:t xml:space="preserve"> to us</w:t>
      </w:r>
      <w:r>
        <w:rPr>
          <w:rFonts w:ascii="Times New Roman" w:hAnsi="Times New Roman"/>
        </w:rPr>
        <w:t xml:space="preserve"> it’s a price increase they can’t take, </w:t>
      </w:r>
      <w:r w:rsidR="00923942">
        <w:rPr>
          <w:rFonts w:ascii="Times New Roman" w:hAnsi="Times New Roman"/>
        </w:rPr>
        <w:t xml:space="preserve">we’ll have a conversation </w:t>
      </w:r>
      <w:r w:rsidR="00BB2879">
        <w:rPr>
          <w:rFonts w:ascii="Times New Roman" w:hAnsi="Times New Roman"/>
        </w:rPr>
        <w:t>around</w:t>
      </w:r>
      <w:r w:rsidR="00923942">
        <w:rPr>
          <w:rFonts w:ascii="Times New Roman" w:hAnsi="Times New Roman"/>
        </w:rPr>
        <w:t xml:space="preserve">, “Okay, you can’t take it today, but you’re going to take it in the next two years by committing to be with us for a longer period of time.”  I think that’s a normal commercial conversation to have. </w:t>
      </w:r>
    </w:p>
    <w:p w14:paraId="1BCAEF44" w14:textId="77777777" w:rsidR="00923942" w:rsidRDefault="00923942" w:rsidP="000A13D0">
      <w:pPr>
        <w:tabs>
          <w:tab w:val="left" w:pos="2268"/>
          <w:tab w:val="left" w:pos="4536"/>
        </w:tabs>
        <w:ind w:left="2265" w:hanging="2265"/>
        <w:jc w:val="both"/>
        <w:rPr>
          <w:rFonts w:ascii="Times New Roman" w:hAnsi="Times New Roman"/>
        </w:rPr>
      </w:pPr>
    </w:p>
    <w:p w14:paraId="5257EB18" w14:textId="4C8B368D" w:rsidR="00923942" w:rsidRDefault="00923942" w:rsidP="000A13D0">
      <w:pPr>
        <w:tabs>
          <w:tab w:val="left" w:pos="2268"/>
          <w:tab w:val="left" w:pos="4536"/>
        </w:tabs>
        <w:ind w:left="2265" w:hanging="2265"/>
        <w:jc w:val="both"/>
        <w:rPr>
          <w:rFonts w:ascii="Times New Roman" w:hAnsi="Times New Roman"/>
        </w:rPr>
      </w:pPr>
      <w:r>
        <w:rPr>
          <w:rFonts w:ascii="Times New Roman" w:hAnsi="Times New Roman"/>
        </w:rPr>
        <w:t>M. Lowland</w:t>
      </w:r>
      <w:r>
        <w:rPr>
          <w:rFonts w:ascii="Times New Roman" w:hAnsi="Times New Roman"/>
        </w:rPr>
        <w:tab/>
        <w:t>Okay, that’s great to know</w:t>
      </w:r>
      <w:r w:rsidR="00BB2879">
        <w:rPr>
          <w:rFonts w:ascii="Times New Roman" w:hAnsi="Times New Roman"/>
        </w:rPr>
        <w:t>.  I appreciate that insight.  G</w:t>
      </w:r>
      <w:r>
        <w:rPr>
          <w:rFonts w:ascii="Times New Roman" w:hAnsi="Times New Roman"/>
        </w:rPr>
        <w:t xml:space="preserve">reat </w:t>
      </w:r>
      <w:r w:rsidR="00BB2879">
        <w:rPr>
          <w:rFonts w:ascii="Times New Roman" w:hAnsi="Times New Roman"/>
        </w:rPr>
        <w:t>answer</w:t>
      </w:r>
      <w:r>
        <w:rPr>
          <w:rFonts w:ascii="Times New Roman" w:hAnsi="Times New Roman"/>
        </w:rPr>
        <w:t xml:space="preserve">.  Thank you so much.  </w:t>
      </w:r>
    </w:p>
    <w:p w14:paraId="67463CCF" w14:textId="77777777" w:rsidR="00923942" w:rsidRDefault="00923942" w:rsidP="000A13D0">
      <w:pPr>
        <w:tabs>
          <w:tab w:val="left" w:pos="2268"/>
          <w:tab w:val="left" w:pos="4536"/>
        </w:tabs>
        <w:ind w:left="2265" w:hanging="2265"/>
        <w:jc w:val="both"/>
        <w:rPr>
          <w:rFonts w:ascii="Times New Roman" w:hAnsi="Times New Roman"/>
        </w:rPr>
      </w:pPr>
    </w:p>
    <w:p w14:paraId="373DAE9C" w14:textId="32FA2AD6" w:rsidR="00923942" w:rsidRDefault="00923942" w:rsidP="000A13D0">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Our next question is coming from Luna Chelwie [ph].  Please go ahead.</w:t>
      </w:r>
    </w:p>
    <w:p w14:paraId="30D4E443" w14:textId="77777777" w:rsidR="00D14523" w:rsidRDefault="00D14523" w:rsidP="00937A1D">
      <w:pPr>
        <w:tabs>
          <w:tab w:val="left" w:pos="2268"/>
          <w:tab w:val="left" w:pos="4536"/>
        </w:tabs>
        <w:ind w:left="2265" w:hanging="2265"/>
        <w:jc w:val="both"/>
        <w:rPr>
          <w:rFonts w:ascii="Times New Roman" w:hAnsi="Times New Roman"/>
        </w:rPr>
      </w:pPr>
    </w:p>
    <w:p w14:paraId="7A80D888" w14:textId="07848C54"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 xml:space="preserve">Hi.  Thank you for taking my question.  I have a </w:t>
      </w:r>
      <w:r w:rsidR="00BB2879">
        <w:rPr>
          <w:rFonts w:ascii="Times New Roman" w:hAnsi="Times New Roman"/>
        </w:rPr>
        <w:t>couple.  The first one on Media.  T</w:t>
      </w:r>
      <w:r>
        <w:rPr>
          <w:rFonts w:ascii="Times New Roman" w:hAnsi="Times New Roman"/>
        </w:rPr>
        <w:t>he segment in itself is one of the most recurring ones.  Could you give some colour as where you see the medium-term revenue growth profile to be?</w:t>
      </w:r>
    </w:p>
    <w:p w14:paraId="60F2EB5A" w14:textId="77777777" w:rsidR="00923942" w:rsidRDefault="00923942" w:rsidP="00937A1D">
      <w:pPr>
        <w:tabs>
          <w:tab w:val="left" w:pos="2268"/>
          <w:tab w:val="left" w:pos="4536"/>
        </w:tabs>
        <w:ind w:left="2265" w:hanging="2265"/>
        <w:jc w:val="both"/>
        <w:rPr>
          <w:rFonts w:ascii="Times New Roman" w:hAnsi="Times New Roman"/>
        </w:rPr>
      </w:pPr>
    </w:p>
    <w:p w14:paraId="0BC5C6D1" w14:textId="4120E714"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ab/>
        <w:t>The second</w:t>
      </w:r>
      <w:r w:rsidR="00BB2879">
        <w:rPr>
          <w:rFonts w:ascii="Times New Roman" w:hAnsi="Times New Roman"/>
        </w:rPr>
        <w:t xml:space="preserve"> one</w:t>
      </w:r>
      <w:r>
        <w:rPr>
          <w:rFonts w:ascii="Times New Roman" w:hAnsi="Times New Roman"/>
        </w:rPr>
        <w:t xml:space="preserve"> is if you could provide some details on what the $150 million one-off cost you’re expecting in ’22.  Just </w:t>
      </w:r>
      <w:r w:rsidR="00BB2879">
        <w:rPr>
          <w:rFonts w:ascii="Times New Roman" w:hAnsi="Times New Roman"/>
        </w:rPr>
        <w:t>trying</w:t>
      </w:r>
      <w:r>
        <w:rPr>
          <w:rFonts w:ascii="Times New Roman" w:hAnsi="Times New Roman"/>
        </w:rPr>
        <w:t xml:space="preserve"> to understand if </w:t>
      </w:r>
      <w:r w:rsidR="00BB2879">
        <w:rPr>
          <w:rFonts w:ascii="Times New Roman" w:hAnsi="Times New Roman"/>
        </w:rPr>
        <w:t>those could</w:t>
      </w:r>
      <w:r>
        <w:rPr>
          <w:rFonts w:ascii="Times New Roman" w:hAnsi="Times New Roman"/>
        </w:rPr>
        <w:t xml:space="preserve"> eventually become permanent if there were to be investments in </w:t>
      </w:r>
      <w:r w:rsidR="00BB2879">
        <w:rPr>
          <w:rFonts w:ascii="Times New Roman" w:hAnsi="Times New Roman"/>
        </w:rPr>
        <w:t>technology</w:t>
      </w:r>
      <w:r>
        <w:rPr>
          <w:rFonts w:ascii="Times New Roman" w:hAnsi="Times New Roman"/>
        </w:rPr>
        <w:t xml:space="preserve">, for example. </w:t>
      </w:r>
    </w:p>
    <w:p w14:paraId="01AA016D" w14:textId="77777777" w:rsidR="00923942" w:rsidRDefault="00923942" w:rsidP="00937A1D">
      <w:pPr>
        <w:tabs>
          <w:tab w:val="left" w:pos="2268"/>
          <w:tab w:val="left" w:pos="4536"/>
        </w:tabs>
        <w:ind w:left="2265" w:hanging="2265"/>
        <w:jc w:val="both"/>
        <w:rPr>
          <w:rFonts w:ascii="Times New Roman" w:hAnsi="Times New Roman"/>
        </w:rPr>
      </w:pPr>
    </w:p>
    <w:p w14:paraId="424A2FE7" w14:textId="0C6486DC"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ab/>
        <w:t xml:space="preserve">Then, my last one has to do with your </w:t>
      </w:r>
      <w:r w:rsidR="00BB2879">
        <w:rPr>
          <w:rFonts w:ascii="Times New Roman" w:hAnsi="Times New Roman"/>
        </w:rPr>
        <w:t>exposure</w:t>
      </w:r>
      <w:r>
        <w:rPr>
          <w:rFonts w:ascii="Times New Roman" w:hAnsi="Times New Roman"/>
        </w:rPr>
        <w:t xml:space="preserve"> to Eastern Europe.  Could you provide any </w:t>
      </w:r>
      <w:r w:rsidR="00BB2879">
        <w:rPr>
          <w:rFonts w:ascii="Times New Roman" w:hAnsi="Times New Roman"/>
        </w:rPr>
        <w:t>detail</w:t>
      </w:r>
      <w:r>
        <w:rPr>
          <w:rFonts w:ascii="Times New Roman" w:hAnsi="Times New Roman"/>
        </w:rPr>
        <w:t xml:space="preserve"> on your activities in Russia, </w:t>
      </w:r>
      <w:r w:rsidR="00BB2879">
        <w:rPr>
          <w:rFonts w:ascii="Times New Roman" w:hAnsi="Times New Roman"/>
        </w:rPr>
        <w:t>Ukraine</w:t>
      </w:r>
      <w:r>
        <w:rPr>
          <w:rFonts w:ascii="Times New Roman" w:hAnsi="Times New Roman"/>
        </w:rPr>
        <w:t xml:space="preserve">, but as well Poland and </w:t>
      </w:r>
      <w:r w:rsidR="00BB2879">
        <w:rPr>
          <w:rFonts w:ascii="Times New Roman" w:hAnsi="Times New Roman"/>
        </w:rPr>
        <w:t>other</w:t>
      </w:r>
      <w:r>
        <w:rPr>
          <w:rFonts w:ascii="Times New Roman" w:hAnsi="Times New Roman"/>
        </w:rPr>
        <w:t xml:space="preserve"> </w:t>
      </w:r>
      <w:r w:rsidR="00BB2879">
        <w:rPr>
          <w:rFonts w:ascii="Times New Roman" w:hAnsi="Times New Roman"/>
        </w:rPr>
        <w:t>countries</w:t>
      </w:r>
      <w:r>
        <w:rPr>
          <w:rFonts w:ascii="Times New Roman" w:hAnsi="Times New Roman"/>
        </w:rPr>
        <w:t>, just to have a sense of your exposure there?</w:t>
      </w:r>
    </w:p>
    <w:p w14:paraId="031269C8" w14:textId="77777777" w:rsidR="00923942" w:rsidRDefault="00923942" w:rsidP="00937A1D">
      <w:pPr>
        <w:tabs>
          <w:tab w:val="left" w:pos="2268"/>
          <w:tab w:val="left" w:pos="4536"/>
        </w:tabs>
        <w:ind w:left="2265" w:hanging="2265"/>
        <w:jc w:val="both"/>
        <w:rPr>
          <w:rFonts w:ascii="Times New Roman" w:hAnsi="Times New Roman"/>
        </w:rPr>
      </w:pPr>
    </w:p>
    <w:p w14:paraId="7470BE2C" w14:textId="351B61B1"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lastRenderedPageBreak/>
        <w:tab/>
        <w:t>One data point, there is I think $700 million of debt that you saved outside of the perimeter of the senior secured lenders.  Could you please provide details as to what the debt is?  Thank you.</w:t>
      </w:r>
    </w:p>
    <w:p w14:paraId="2ECFC138" w14:textId="77777777" w:rsidR="00923942" w:rsidRDefault="00923942" w:rsidP="00937A1D">
      <w:pPr>
        <w:tabs>
          <w:tab w:val="left" w:pos="2268"/>
          <w:tab w:val="left" w:pos="4536"/>
        </w:tabs>
        <w:ind w:left="2265" w:hanging="2265"/>
        <w:jc w:val="both"/>
        <w:rPr>
          <w:rFonts w:ascii="Times New Roman" w:hAnsi="Times New Roman"/>
        </w:rPr>
      </w:pPr>
    </w:p>
    <w:p w14:paraId="36ACD903" w14:textId="139A7DC0"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I’m really sorry.  I missed the first question.  </w:t>
      </w:r>
    </w:p>
    <w:p w14:paraId="7F379D4D" w14:textId="77777777" w:rsidR="00923942" w:rsidRDefault="00923942" w:rsidP="00937A1D">
      <w:pPr>
        <w:tabs>
          <w:tab w:val="left" w:pos="2268"/>
          <w:tab w:val="left" w:pos="4536"/>
        </w:tabs>
        <w:ind w:left="2265" w:hanging="2265"/>
        <w:jc w:val="both"/>
        <w:rPr>
          <w:rFonts w:ascii="Times New Roman" w:hAnsi="Times New Roman"/>
        </w:rPr>
      </w:pPr>
    </w:p>
    <w:p w14:paraId="28D6DC15" w14:textId="2FF8B852"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 xml:space="preserve">The first question had to do with the Media segment.  I’m </w:t>
      </w:r>
      <w:r w:rsidR="00BB2879">
        <w:rPr>
          <w:rFonts w:ascii="Times New Roman" w:hAnsi="Times New Roman"/>
        </w:rPr>
        <w:t>trying</w:t>
      </w:r>
      <w:r>
        <w:rPr>
          <w:rFonts w:ascii="Times New Roman" w:hAnsi="Times New Roman"/>
        </w:rPr>
        <w:t xml:space="preserve"> to understand the profile of organic growth in the segment.  Medium-term, where do you see that to be? </w:t>
      </w:r>
    </w:p>
    <w:p w14:paraId="3E12A099" w14:textId="77777777" w:rsidR="00923942" w:rsidRDefault="00923942" w:rsidP="00937A1D">
      <w:pPr>
        <w:tabs>
          <w:tab w:val="left" w:pos="2268"/>
          <w:tab w:val="left" w:pos="4536"/>
        </w:tabs>
        <w:ind w:left="2265" w:hanging="2265"/>
        <w:jc w:val="both"/>
        <w:rPr>
          <w:rFonts w:ascii="Times New Roman" w:hAnsi="Times New Roman"/>
        </w:rPr>
      </w:pPr>
    </w:p>
    <w:p w14:paraId="5A38EDB3" w14:textId="2AB48872"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Okay.  So, I’ll star with Media.  The two main businesses in Media are audience measurement which is the last half of the business.  It’s the most resilient, it’s the business with </w:t>
      </w:r>
      <w:r w:rsidR="00BB2879">
        <w:rPr>
          <w:rFonts w:ascii="Times New Roman" w:hAnsi="Times New Roman"/>
        </w:rPr>
        <w:t>contracts</w:t>
      </w:r>
      <w:r>
        <w:rPr>
          <w:rFonts w:ascii="Times New Roman" w:hAnsi="Times New Roman"/>
        </w:rPr>
        <w:t xml:space="preserve"> that </w:t>
      </w:r>
      <w:r w:rsidR="00BB2879">
        <w:rPr>
          <w:rFonts w:ascii="Times New Roman" w:hAnsi="Times New Roman"/>
        </w:rPr>
        <w:t>generally</w:t>
      </w:r>
      <w:r>
        <w:rPr>
          <w:rFonts w:ascii="Times New Roman" w:hAnsi="Times New Roman"/>
        </w:rPr>
        <w:t xml:space="preserve"> run five to eight years, and it’s the business that’s had the </w:t>
      </w:r>
      <w:r w:rsidR="00BB2879">
        <w:rPr>
          <w:rFonts w:ascii="Times New Roman" w:hAnsi="Times New Roman"/>
        </w:rPr>
        <w:t>fantastic</w:t>
      </w:r>
      <w:r>
        <w:rPr>
          <w:rFonts w:ascii="Times New Roman" w:hAnsi="Times New Roman"/>
        </w:rPr>
        <w:t xml:space="preserve"> wins in the year </w:t>
      </w:r>
      <w:r w:rsidR="00BB2879">
        <w:rPr>
          <w:rFonts w:ascii="Times New Roman" w:hAnsi="Times New Roman"/>
        </w:rPr>
        <w:t>around</w:t>
      </w:r>
      <w:r>
        <w:rPr>
          <w:rFonts w:ascii="Times New Roman" w:hAnsi="Times New Roman"/>
        </w:rPr>
        <w:t xml:space="preserve"> </w:t>
      </w:r>
      <w:r w:rsidR="00BB2879">
        <w:rPr>
          <w:rFonts w:ascii="Times New Roman" w:hAnsi="Times New Roman"/>
        </w:rPr>
        <w:t>renewing</w:t>
      </w:r>
      <w:r>
        <w:rPr>
          <w:rFonts w:ascii="Times New Roman" w:hAnsi="Times New Roman"/>
        </w:rPr>
        <w:t xml:space="preserve"> the UK, </w:t>
      </w:r>
      <w:r w:rsidR="00BB2879">
        <w:rPr>
          <w:rFonts w:ascii="Times New Roman" w:hAnsi="Times New Roman"/>
        </w:rPr>
        <w:t>Chile</w:t>
      </w:r>
      <w:r>
        <w:rPr>
          <w:rFonts w:ascii="Times New Roman" w:hAnsi="Times New Roman"/>
        </w:rPr>
        <w:t xml:space="preserve">, Turkey, and </w:t>
      </w:r>
      <w:r w:rsidR="00BB2879">
        <w:rPr>
          <w:rFonts w:ascii="Times New Roman" w:hAnsi="Times New Roman"/>
        </w:rPr>
        <w:t>winning the</w:t>
      </w:r>
      <w:r>
        <w:rPr>
          <w:rFonts w:ascii="Times New Roman" w:hAnsi="Times New Roman"/>
        </w:rPr>
        <w:t xml:space="preserve"> Netherlands.  So, that set the business really well for the </w:t>
      </w:r>
      <w:r w:rsidR="00BB2879">
        <w:rPr>
          <w:rFonts w:ascii="Times New Roman" w:hAnsi="Times New Roman"/>
        </w:rPr>
        <w:t>next</w:t>
      </w:r>
      <w:r>
        <w:rPr>
          <w:rFonts w:ascii="Times New Roman" w:hAnsi="Times New Roman"/>
        </w:rPr>
        <w:t xml:space="preserve"> </w:t>
      </w:r>
      <w:r w:rsidR="00BB2879">
        <w:rPr>
          <w:rFonts w:ascii="Times New Roman" w:hAnsi="Times New Roman"/>
        </w:rPr>
        <w:t>two</w:t>
      </w:r>
      <w:r>
        <w:rPr>
          <w:rFonts w:ascii="Times New Roman" w:hAnsi="Times New Roman"/>
        </w:rPr>
        <w:t xml:space="preserve"> years. </w:t>
      </w:r>
    </w:p>
    <w:p w14:paraId="0E7CBF42" w14:textId="77777777" w:rsidR="00923942" w:rsidRDefault="00923942" w:rsidP="00937A1D">
      <w:pPr>
        <w:tabs>
          <w:tab w:val="left" w:pos="2268"/>
          <w:tab w:val="left" w:pos="4536"/>
        </w:tabs>
        <w:ind w:left="2265" w:hanging="2265"/>
        <w:jc w:val="both"/>
        <w:rPr>
          <w:rFonts w:ascii="Times New Roman" w:hAnsi="Times New Roman"/>
        </w:rPr>
      </w:pPr>
    </w:p>
    <w:p w14:paraId="3A10831B" w14:textId="234E33CB"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ab/>
        <w:t xml:space="preserve">It’s a business that’s </w:t>
      </w:r>
      <w:r w:rsidR="00BB2879">
        <w:rPr>
          <w:rFonts w:ascii="Times New Roman" w:hAnsi="Times New Roman"/>
        </w:rPr>
        <w:t>growing</w:t>
      </w:r>
      <w:r>
        <w:rPr>
          <w:rFonts w:ascii="Times New Roman" w:hAnsi="Times New Roman"/>
        </w:rPr>
        <w:t xml:space="preserve"> 4% or 5%</w:t>
      </w:r>
      <w:r w:rsidR="00BB2879">
        <w:rPr>
          <w:rFonts w:ascii="Times New Roman" w:hAnsi="Times New Roman"/>
        </w:rPr>
        <w:t>,</w:t>
      </w:r>
      <w:r>
        <w:rPr>
          <w:rFonts w:ascii="Times New Roman" w:hAnsi="Times New Roman"/>
        </w:rPr>
        <w:t xml:space="preserve"> inflation plus a little bit, </w:t>
      </w:r>
      <w:r w:rsidR="00BB2879">
        <w:rPr>
          <w:rFonts w:ascii="Times New Roman" w:hAnsi="Times New Roman"/>
        </w:rPr>
        <w:t>a</w:t>
      </w:r>
      <w:r>
        <w:rPr>
          <w:rFonts w:ascii="Times New Roman" w:hAnsi="Times New Roman"/>
        </w:rPr>
        <w:t xml:space="preserve">nd we’ll get the benefits of those new wins coming through each year.  They won’t be in 2022, though we do have to invest in building the panels in 2022 which is part of the reason why our capex is increasing in 2022.  </w:t>
      </w:r>
    </w:p>
    <w:p w14:paraId="78A6CA72" w14:textId="77777777" w:rsidR="00923942" w:rsidRDefault="00923942" w:rsidP="00937A1D">
      <w:pPr>
        <w:tabs>
          <w:tab w:val="left" w:pos="2268"/>
          <w:tab w:val="left" w:pos="4536"/>
        </w:tabs>
        <w:ind w:left="2265" w:hanging="2265"/>
        <w:jc w:val="both"/>
        <w:rPr>
          <w:rFonts w:ascii="Times New Roman" w:hAnsi="Times New Roman"/>
        </w:rPr>
      </w:pPr>
    </w:p>
    <w:p w14:paraId="6BA7EB9D" w14:textId="5666ADAE"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ab/>
        <w:t xml:space="preserve"> So, that’s the sort of core of the Media business.  We have an Advertising Intelligence business which is mainly in North America and France, and we have a similar business, but </w:t>
      </w:r>
      <w:r w:rsidR="00BB2879">
        <w:rPr>
          <w:rFonts w:ascii="Times New Roman" w:hAnsi="Times New Roman"/>
        </w:rPr>
        <w:t>it’s very small</w:t>
      </w:r>
      <w:r>
        <w:rPr>
          <w:rFonts w:ascii="Times New Roman" w:hAnsi="Times New Roman"/>
        </w:rPr>
        <w:t xml:space="preserve"> in other markets.  That business has been pretty flat.  It’s also sold on a subscription basis.  </w:t>
      </w:r>
    </w:p>
    <w:p w14:paraId="1CD920FF" w14:textId="77777777" w:rsidR="00923942" w:rsidRDefault="00923942" w:rsidP="00937A1D">
      <w:pPr>
        <w:tabs>
          <w:tab w:val="left" w:pos="2268"/>
          <w:tab w:val="left" w:pos="4536"/>
        </w:tabs>
        <w:ind w:left="2265" w:hanging="2265"/>
        <w:jc w:val="both"/>
        <w:rPr>
          <w:rFonts w:ascii="Times New Roman" w:hAnsi="Times New Roman"/>
        </w:rPr>
      </w:pPr>
    </w:p>
    <w:p w14:paraId="50D38D2F" w14:textId="4D792B72" w:rsidR="00923942" w:rsidRDefault="00923942" w:rsidP="00937A1D">
      <w:pPr>
        <w:tabs>
          <w:tab w:val="left" w:pos="2268"/>
          <w:tab w:val="left" w:pos="4536"/>
        </w:tabs>
        <w:ind w:left="2265" w:hanging="2265"/>
        <w:jc w:val="both"/>
        <w:rPr>
          <w:rFonts w:ascii="Times New Roman" w:hAnsi="Times New Roman"/>
        </w:rPr>
      </w:pPr>
      <w:r>
        <w:rPr>
          <w:rFonts w:ascii="Times New Roman" w:hAnsi="Times New Roman"/>
        </w:rPr>
        <w:tab/>
      </w:r>
      <w:r w:rsidR="00BB2879">
        <w:rPr>
          <w:rFonts w:ascii="Times New Roman" w:hAnsi="Times New Roman"/>
        </w:rPr>
        <w:t xml:space="preserve">I think there’s </w:t>
      </w:r>
      <w:r>
        <w:rPr>
          <w:rFonts w:ascii="Times New Roman" w:hAnsi="Times New Roman"/>
        </w:rPr>
        <w:t xml:space="preserve">an opportunity.  </w:t>
      </w:r>
      <w:r w:rsidR="00BB2879">
        <w:rPr>
          <w:rFonts w:ascii="Times New Roman" w:hAnsi="Times New Roman"/>
        </w:rPr>
        <w:t>Numerator</w:t>
      </w:r>
      <w:r>
        <w:rPr>
          <w:rFonts w:ascii="Times New Roman" w:hAnsi="Times New Roman"/>
        </w:rPr>
        <w:t xml:space="preserve"> had a similar basis.  We’re working </w:t>
      </w:r>
      <w:r w:rsidR="00BB2879">
        <w:rPr>
          <w:rFonts w:ascii="Times New Roman" w:hAnsi="Times New Roman"/>
        </w:rPr>
        <w:t>through</w:t>
      </w:r>
      <w:r>
        <w:rPr>
          <w:rFonts w:ascii="Times New Roman" w:hAnsi="Times New Roman"/>
        </w:rPr>
        <w:t xml:space="preserve"> how we put those two businesses together to drive the synergies that were part of the original acquisition.  Tha</w:t>
      </w:r>
      <w:r w:rsidR="00BB2879">
        <w:rPr>
          <w:rFonts w:ascii="Times New Roman" w:hAnsi="Times New Roman"/>
        </w:rPr>
        <w:t>t</w:t>
      </w:r>
      <w:r>
        <w:rPr>
          <w:rFonts w:ascii="Times New Roman" w:hAnsi="Times New Roman"/>
        </w:rPr>
        <w:t xml:space="preserve">’s all in </w:t>
      </w:r>
      <w:r w:rsidR="00F22E60">
        <w:rPr>
          <w:rFonts w:ascii="Times New Roman" w:hAnsi="Times New Roman"/>
        </w:rPr>
        <w:t xml:space="preserve">train.  We’re making good progress there, and we have </w:t>
      </w:r>
      <w:r w:rsidR="00BB2879">
        <w:rPr>
          <w:rFonts w:ascii="Times New Roman" w:hAnsi="Times New Roman"/>
        </w:rPr>
        <w:t>a dedicated</w:t>
      </w:r>
      <w:r w:rsidR="00F22E60">
        <w:rPr>
          <w:rFonts w:ascii="Times New Roman" w:hAnsi="Times New Roman"/>
        </w:rPr>
        <w:t xml:space="preserve"> leader.  </w:t>
      </w:r>
    </w:p>
    <w:p w14:paraId="02870C69" w14:textId="77777777" w:rsidR="00F22E60" w:rsidRDefault="00F22E60" w:rsidP="00937A1D">
      <w:pPr>
        <w:tabs>
          <w:tab w:val="left" w:pos="2268"/>
          <w:tab w:val="left" w:pos="4536"/>
        </w:tabs>
        <w:ind w:left="2265" w:hanging="2265"/>
        <w:jc w:val="both"/>
        <w:rPr>
          <w:rFonts w:ascii="Times New Roman" w:hAnsi="Times New Roman"/>
        </w:rPr>
      </w:pPr>
    </w:p>
    <w:p w14:paraId="53136AB3" w14:textId="2809C712" w:rsidR="00F22E60" w:rsidRDefault="00F22E60" w:rsidP="00937A1D">
      <w:pPr>
        <w:tabs>
          <w:tab w:val="left" w:pos="2268"/>
          <w:tab w:val="left" w:pos="4536"/>
        </w:tabs>
        <w:ind w:left="2265" w:hanging="2265"/>
        <w:jc w:val="both"/>
        <w:rPr>
          <w:rFonts w:ascii="Times New Roman" w:hAnsi="Times New Roman"/>
        </w:rPr>
      </w:pPr>
      <w:r>
        <w:rPr>
          <w:rFonts w:ascii="Times New Roman" w:hAnsi="Times New Roman"/>
        </w:rPr>
        <w:tab/>
        <w:t xml:space="preserve">We think we can get that business </w:t>
      </w:r>
      <w:r w:rsidR="00BB2879">
        <w:rPr>
          <w:rFonts w:ascii="Times New Roman" w:hAnsi="Times New Roman"/>
        </w:rPr>
        <w:t>growing</w:t>
      </w:r>
      <w:r>
        <w:rPr>
          <w:rFonts w:ascii="Times New Roman" w:hAnsi="Times New Roman"/>
        </w:rPr>
        <w:t xml:space="preserve"> low single digit, but what happened in 2021 which is why there was a dip in Q1 is we didn’t go </w:t>
      </w:r>
      <w:r w:rsidR="00BB2879">
        <w:rPr>
          <w:rFonts w:ascii="Times New Roman" w:hAnsi="Times New Roman"/>
        </w:rPr>
        <w:t>through</w:t>
      </w:r>
      <w:r>
        <w:rPr>
          <w:rFonts w:ascii="Times New Roman" w:hAnsi="Times New Roman"/>
        </w:rPr>
        <w:t xml:space="preserve"> a rigorous renewal process in our North American business for our Ad </w:t>
      </w:r>
      <w:r w:rsidR="00BB2879">
        <w:rPr>
          <w:rFonts w:ascii="Times New Roman" w:hAnsi="Times New Roman"/>
        </w:rPr>
        <w:t>Intelligence</w:t>
      </w:r>
      <w:r>
        <w:rPr>
          <w:rFonts w:ascii="Times New Roman" w:hAnsi="Times New Roman"/>
        </w:rPr>
        <w:t xml:space="preserve"> business which created a bit of a blip, and </w:t>
      </w:r>
      <w:r w:rsidR="00BB2879">
        <w:rPr>
          <w:rFonts w:ascii="Times New Roman" w:hAnsi="Times New Roman"/>
        </w:rPr>
        <w:t>they</w:t>
      </w:r>
      <w:r>
        <w:rPr>
          <w:rFonts w:ascii="Times New Roman" w:hAnsi="Times New Roman"/>
        </w:rPr>
        <w:t xml:space="preserve"> </w:t>
      </w:r>
      <w:r w:rsidR="00BB2879">
        <w:rPr>
          <w:rFonts w:ascii="Times New Roman" w:hAnsi="Times New Roman"/>
        </w:rPr>
        <w:t>then</w:t>
      </w:r>
      <w:r>
        <w:rPr>
          <w:rFonts w:ascii="Times New Roman" w:hAnsi="Times New Roman"/>
        </w:rPr>
        <w:t xml:space="preserve"> managed to catch up later in the year which led to more sort of even growth across Q2, Q3, Q4 </w:t>
      </w:r>
      <w:r w:rsidR="00BB2879">
        <w:rPr>
          <w:rFonts w:ascii="Times New Roman" w:hAnsi="Times New Roman"/>
        </w:rPr>
        <w:t>around</w:t>
      </w:r>
      <w:r>
        <w:rPr>
          <w:rFonts w:ascii="Times New Roman" w:hAnsi="Times New Roman"/>
        </w:rPr>
        <w:t xml:space="preserve"> 4% or 5%.  </w:t>
      </w:r>
    </w:p>
    <w:p w14:paraId="1366A8DE" w14:textId="77777777" w:rsidR="00F22E60" w:rsidRDefault="00F22E60" w:rsidP="00937A1D">
      <w:pPr>
        <w:tabs>
          <w:tab w:val="left" w:pos="2268"/>
          <w:tab w:val="left" w:pos="4536"/>
        </w:tabs>
        <w:ind w:left="2265" w:hanging="2265"/>
        <w:jc w:val="both"/>
        <w:rPr>
          <w:rFonts w:ascii="Times New Roman" w:hAnsi="Times New Roman"/>
        </w:rPr>
      </w:pPr>
    </w:p>
    <w:p w14:paraId="2F4CEE39" w14:textId="361DF560" w:rsidR="00F22E60" w:rsidRDefault="00F22E60" w:rsidP="00937A1D">
      <w:pPr>
        <w:tabs>
          <w:tab w:val="left" w:pos="2268"/>
          <w:tab w:val="left" w:pos="4536"/>
        </w:tabs>
        <w:ind w:left="2265" w:hanging="2265"/>
        <w:jc w:val="both"/>
        <w:rPr>
          <w:rFonts w:ascii="Times New Roman" w:hAnsi="Times New Roman"/>
        </w:rPr>
      </w:pPr>
      <w:r>
        <w:rPr>
          <w:rFonts w:ascii="Times New Roman" w:hAnsi="Times New Roman"/>
        </w:rPr>
        <w:tab/>
        <w:t xml:space="preserve">We have another business, a media business, call CGI which is a longitudinal survey </w:t>
      </w:r>
      <w:r w:rsidR="00BB2879">
        <w:rPr>
          <w:rFonts w:ascii="Times New Roman" w:hAnsi="Times New Roman"/>
        </w:rPr>
        <w:t>around</w:t>
      </w:r>
      <w:r>
        <w:rPr>
          <w:rFonts w:ascii="Times New Roman" w:hAnsi="Times New Roman"/>
        </w:rPr>
        <w:t xml:space="preserve"> advertising mainly by the agencies.  That’s a very nice little</w:t>
      </w:r>
      <w:r w:rsidR="00BB2879">
        <w:rPr>
          <w:rFonts w:ascii="Times New Roman" w:hAnsi="Times New Roman"/>
        </w:rPr>
        <w:t xml:space="preserve"> business, </w:t>
      </w:r>
      <w:r>
        <w:rPr>
          <w:rFonts w:ascii="Times New Roman" w:hAnsi="Times New Roman"/>
        </w:rPr>
        <w:t xml:space="preserve">and it grows quite strongly. </w:t>
      </w:r>
      <w:r w:rsidR="00BB2879">
        <w:rPr>
          <w:rFonts w:ascii="Times New Roman" w:hAnsi="Times New Roman"/>
        </w:rPr>
        <w:t xml:space="preserve"> </w:t>
      </w:r>
      <w:r>
        <w:rPr>
          <w:rFonts w:ascii="Times New Roman" w:hAnsi="Times New Roman"/>
        </w:rPr>
        <w:t xml:space="preserve">It’s done market-by-market.  It’s not a global business. </w:t>
      </w:r>
    </w:p>
    <w:p w14:paraId="5B8EBFF1" w14:textId="77777777" w:rsidR="00F22E60" w:rsidRDefault="00F22E60" w:rsidP="00937A1D">
      <w:pPr>
        <w:tabs>
          <w:tab w:val="left" w:pos="2268"/>
          <w:tab w:val="left" w:pos="4536"/>
        </w:tabs>
        <w:ind w:left="2265" w:hanging="2265"/>
        <w:jc w:val="both"/>
        <w:rPr>
          <w:rFonts w:ascii="Times New Roman" w:hAnsi="Times New Roman"/>
        </w:rPr>
      </w:pPr>
    </w:p>
    <w:p w14:paraId="0B44165C" w14:textId="7A31B441" w:rsidR="00F22E60" w:rsidRDefault="00F22E60" w:rsidP="00937A1D">
      <w:pPr>
        <w:tabs>
          <w:tab w:val="left" w:pos="2268"/>
          <w:tab w:val="left" w:pos="4536"/>
        </w:tabs>
        <w:ind w:left="2265" w:hanging="2265"/>
        <w:jc w:val="both"/>
        <w:rPr>
          <w:rFonts w:ascii="Times New Roman" w:hAnsi="Times New Roman"/>
        </w:rPr>
      </w:pPr>
      <w:r>
        <w:rPr>
          <w:rFonts w:ascii="Times New Roman" w:hAnsi="Times New Roman"/>
        </w:rPr>
        <w:tab/>
        <w:t xml:space="preserve">That’s essentially our Media business, and at its heart it’s the </w:t>
      </w:r>
      <w:r w:rsidR="00BB2879">
        <w:rPr>
          <w:rFonts w:ascii="Times New Roman" w:hAnsi="Times New Roman"/>
        </w:rPr>
        <w:t>audience</w:t>
      </w:r>
      <w:r>
        <w:rPr>
          <w:rFonts w:ascii="Times New Roman" w:hAnsi="Times New Roman"/>
        </w:rPr>
        <w:t xml:space="preserve"> measurement business that is the strong business. </w:t>
      </w:r>
    </w:p>
    <w:p w14:paraId="359E06F0" w14:textId="77777777" w:rsidR="00F22E60" w:rsidRDefault="00F22E60" w:rsidP="00937A1D">
      <w:pPr>
        <w:tabs>
          <w:tab w:val="left" w:pos="2268"/>
          <w:tab w:val="left" w:pos="4536"/>
        </w:tabs>
        <w:ind w:left="2265" w:hanging="2265"/>
        <w:jc w:val="both"/>
        <w:rPr>
          <w:rFonts w:ascii="Times New Roman" w:hAnsi="Times New Roman"/>
        </w:rPr>
      </w:pPr>
    </w:p>
    <w:p w14:paraId="67606AAE" w14:textId="3C31C572" w:rsidR="00C85E72" w:rsidRDefault="00F22E60" w:rsidP="00937A1D">
      <w:pPr>
        <w:tabs>
          <w:tab w:val="left" w:pos="2268"/>
          <w:tab w:val="left" w:pos="4536"/>
        </w:tabs>
        <w:ind w:left="2265" w:hanging="2265"/>
        <w:jc w:val="both"/>
        <w:rPr>
          <w:rFonts w:ascii="Times New Roman" w:hAnsi="Times New Roman"/>
        </w:rPr>
      </w:pPr>
      <w:r>
        <w:rPr>
          <w:rFonts w:ascii="Times New Roman" w:hAnsi="Times New Roman"/>
        </w:rPr>
        <w:tab/>
        <w:t xml:space="preserve">The $150 million of one-off costs, I think behind your question is whether any of it will become permanent.  They won’t be because </w:t>
      </w:r>
      <w:r w:rsidR="00BB2879">
        <w:rPr>
          <w:rFonts w:ascii="Times New Roman" w:hAnsi="Times New Roman"/>
        </w:rPr>
        <w:t>these are</w:t>
      </w:r>
      <w:r>
        <w:rPr>
          <w:rFonts w:ascii="Times New Roman" w:hAnsi="Times New Roman"/>
        </w:rPr>
        <w:t xml:space="preserve"> the costs of executing restructuring and </w:t>
      </w:r>
      <w:r w:rsidR="00BB2879">
        <w:rPr>
          <w:rFonts w:ascii="Times New Roman" w:hAnsi="Times New Roman"/>
        </w:rPr>
        <w:t>transformations</w:t>
      </w:r>
      <w:r>
        <w:rPr>
          <w:rFonts w:ascii="Times New Roman" w:hAnsi="Times New Roman"/>
        </w:rPr>
        <w:t xml:space="preserve"> across our business.  The main areas that we have are around technology which will be partly the separation from WPP,</w:t>
      </w:r>
      <w:r w:rsidR="00C85E72">
        <w:rPr>
          <w:rFonts w:ascii="Times New Roman" w:hAnsi="Times New Roman"/>
        </w:rPr>
        <w:t xml:space="preserve"> partly rationalising our stake </w:t>
      </w:r>
      <w:r w:rsidR="00BB2879">
        <w:rPr>
          <w:rFonts w:ascii="Times New Roman" w:hAnsi="Times New Roman"/>
        </w:rPr>
        <w:t>in</w:t>
      </w:r>
      <w:r w:rsidR="00C85E72">
        <w:rPr>
          <w:rFonts w:ascii="Times New Roman" w:hAnsi="Times New Roman"/>
        </w:rPr>
        <w:t xml:space="preserve"> a number of servers and applications, but this is a one-off, right sizing, and service improvement across technology.  </w:t>
      </w:r>
    </w:p>
    <w:p w14:paraId="2F478C88" w14:textId="77777777" w:rsidR="00C85E72" w:rsidRDefault="00C85E72" w:rsidP="00937A1D">
      <w:pPr>
        <w:tabs>
          <w:tab w:val="left" w:pos="2268"/>
          <w:tab w:val="left" w:pos="4536"/>
        </w:tabs>
        <w:ind w:left="2265" w:hanging="2265"/>
        <w:jc w:val="both"/>
        <w:rPr>
          <w:rFonts w:ascii="Times New Roman" w:hAnsi="Times New Roman"/>
        </w:rPr>
      </w:pPr>
    </w:p>
    <w:p w14:paraId="5E8F26D7" w14:textId="6FC15E2B" w:rsidR="00C85E72" w:rsidRDefault="00C85E72" w:rsidP="00C85E72">
      <w:pPr>
        <w:tabs>
          <w:tab w:val="left" w:pos="2268"/>
          <w:tab w:val="left" w:pos="4536"/>
        </w:tabs>
        <w:ind w:left="2265" w:hanging="2265"/>
        <w:jc w:val="both"/>
        <w:rPr>
          <w:rFonts w:ascii="Times New Roman" w:hAnsi="Times New Roman"/>
        </w:rPr>
      </w:pPr>
      <w:r>
        <w:rPr>
          <w:rFonts w:ascii="Times New Roman" w:hAnsi="Times New Roman"/>
        </w:rPr>
        <w:tab/>
        <w:t xml:space="preserve">The transformation across finance and HR is around simplification, offshoring, new </w:t>
      </w:r>
      <w:r w:rsidR="00BB2879">
        <w:rPr>
          <w:rFonts w:ascii="Times New Roman" w:hAnsi="Times New Roman"/>
        </w:rPr>
        <w:t>processes</w:t>
      </w:r>
      <w:r>
        <w:rPr>
          <w:rFonts w:ascii="Times New Roman" w:hAnsi="Times New Roman"/>
        </w:rPr>
        <w:t xml:space="preserve"> </w:t>
      </w:r>
      <w:r w:rsidR="00BB2879">
        <w:rPr>
          <w:rFonts w:ascii="Times New Roman" w:hAnsi="Times New Roman"/>
        </w:rPr>
        <w:t>which</w:t>
      </w:r>
      <w:r>
        <w:rPr>
          <w:rFonts w:ascii="Times New Roman" w:hAnsi="Times New Roman"/>
        </w:rPr>
        <w:t xml:space="preserve"> will really unlock savings and headcount.  That’s a one-off cost to change.  </w:t>
      </w:r>
      <w:r w:rsidR="00BB2879">
        <w:rPr>
          <w:rFonts w:ascii="Times New Roman" w:hAnsi="Times New Roman"/>
        </w:rPr>
        <w:t>Similarly</w:t>
      </w:r>
      <w:r>
        <w:rPr>
          <w:rFonts w:ascii="Times New Roman" w:hAnsi="Times New Roman"/>
        </w:rPr>
        <w:t xml:space="preserve"> in operations, driving automation into </w:t>
      </w:r>
      <w:r w:rsidR="00BB2879">
        <w:rPr>
          <w:rFonts w:ascii="Times New Roman" w:hAnsi="Times New Roman"/>
        </w:rPr>
        <w:t>certain of o</w:t>
      </w:r>
      <w:r>
        <w:rPr>
          <w:rFonts w:ascii="Times New Roman" w:hAnsi="Times New Roman"/>
        </w:rPr>
        <w:t>ur processes, not just in Insights which is the main area, but we</w:t>
      </w:r>
      <w:r w:rsidR="00BB2879">
        <w:rPr>
          <w:rFonts w:ascii="Times New Roman" w:hAnsi="Times New Roman"/>
        </w:rPr>
        <w:t>’re doing something similar in P</w:t>
      </w:r>
      <w:r>
        <w:rPr>
          <w:rFonts w:ascii="Times New Roman" w:hAnsi="Times New Roman"/>
        </w:rPr>
        <w:t xml:space="preserve">rofiles just to make the business work better.  The cost of </w:t>
      </w:r>
      <w:r w:rsidR="00BB2879">
        <w:rPr>
          <w:rFonts w:ascii="Times New Roman" w:hAnsi="Times New Roman"/>
        </w:rPr>
        <w:t>running</w:t>
      </w:r>
      <w:r>
        <w:rPr>
          <w:rFonts w:ascii="Times New Roman" w:hAnsi="Times New Roman"/>
        </w:rPr>
        <w:t xml:space="preserve"> the teams after the transformation clearly is BAU and is </w:t>
      </w:r>
      <w:r w:rsidR="00BB2879">
        <w:rPr>
          <w:rFonts w:ascii="Times New Roman" w:hAnsi="Times New Roman"/>
        </w:rPr>
        <w:t>baked</w:t>
      </w:r>
      <w:r>
        <w:rPr>
          <w:rFonts w:ascii="Times New Roman" w:hAnsi="Times New Roman"/>
        </w:rPr>
        <w:t xml:space="preserve"> into all of our numbers.  </w:t>
      </w:r>
    </w:p>
    <w:p w14:paraId="6445879E" w14:textId="77777777" w:rsidR="00C85E72" w:rsidRDefault="00C85E72" w:rsidP="00937A1D">
      <w:pPr>
        <w:tabs>
          <w:tab w:val="left" w:pos="2268"/>
          <w:tab w:val="left" w:pos="4536"/>
        </w:tabs>
        <w:ind w:left="2265" w:hanging="2265"/>
        <w:jc w:val="both"/>
        <w:rPr>
          <w:rFonts w:ascii="Times New Roman" w:hAnsi="Times New Roman"/>
        </w:rPr>
      </w:pPr>
    </w:p>
    <w:p w14:paraId="7F33B3FD" w14:textId="0E36205F" w:rsidR="00C85E72" w:rsidRDefault="00C85E72" w:rsidP="00937A1D">
      <w:pPr>
        <w:tabs>
          <w:tab w:val="left" w:pos="2268"/>
          <w:tab w:val="left" w:pos="4536"/>
        </w:tabs>
        <w:ind w:left="2265" w:hanging="2265"/>
        <w:jc w:val="both"/>
        <w:rPr>
          <w:rFonts w:ascii="Times New Roman" w:hAnsi="Times New Roman"/>
        </w:rPr>
      </w:pPr>
      <w:r>
        <w:rPr>
          <w:rFonts w:ascii="Times New Roman" w:hAnsi="Times New Roman"/>
        </w:rPr>
        <w:tab/>
        <w:t>Then I guess the final area of significant one-offs would be Numerator because, as we’ve touched on, it’s unlocking the synergies that are in the business case.  So, they’re all very discrete.</w:t>
      </w:r>
      <w:r w:rsidR="00BB2879">
        <w:rPr>
          <w:rFonts w:ascii="Times New Roman" w:hAnsi="Times New Roman"/>
        </w:rPr>
        <w:t xml:space="preserve"> </w:t>
      </w:r>
      <w:r>
        <w:rPr>
          <w:rFonts w:ascii="Times New Roman" w:hAnsi="Times New Roman"/>
        </w:rPr>
        <w:t xml:space="preserve"> They’re managed very tightly, a separate business </w:t>
      </w:r>
      <w:r w:rsidR="00BB2879">
        <w:rPr>
          <w:rFonts w:ascii="Times New Roman" w:hAnsi="Times New Roman"/>
        </w:rPr>
        <w:t>around</w:t>
      </w:r>
      <w:r>
        <w:rPr>
          <w:rFonts w:ascii="Times New Roman" w:hAnsi="Times New Roman"/>
        </w:rPr>
        <w:t xml:space="preserve"> all of those processes.  </w:t>
      </w:r>
    </w:p>
    <w:p w14:paraId="208C93FF" w14:textId="77777777" w:rsidR="00C85E72" w:rsidRDefault="00C85E72" w:rsidP="00937A1D">
      <w:pPr>
        <w:tabs>
          <w:tab w:val="left" w:pos="2268"/>
          <w:tab w:val="left" w:pos="4536"/>
        </w:tabs>
        <w:ind w:left="2265" w:hanging="2265"/>
        <w:jc w:val="both"/>
        <w:rPr>
          <w:rFonts w:ascii="Times New Roman" w:hAnsi="Times New Roman"/>
        </w:rPr>
      </w:pPr>
    </w:p>
    <w:p w14:paraId="2BB1A5B3" w14:textId="6A6E6C2F" w:rsidR="00C85E72" w:rsidRDefault="00BB2879" w:rsidP="00937A1D">
      <w:pPr>
        <w:tabs>
          <w:tab w:val="left" w:pos="2268"/>
          <w:tab w:val="left" w:pos="4536"/>
        </w:tabs>
        <w:ind w:left="2265" w:hanging="2265"/>
        <w:jc w:val="both"/>
        <w:rPr>
          <w:rFonts w:ascii="Times New Roman" w:hAnsi="Times New Roman"/>
        </w:rPr>
      </w:pPr>
      <w:r>
        <w:rPr>
          <w:rFonts w:ascii="Times New Roman" w:hAnsi="Times New Roman"/>
        </w:rPr>
        <w:tab/>
        <w:t>Anything that goes</w:t>
      </w:r>
      <w:r w:rsidR="00C85E72">
        <w:rPr>
          <w:rFonts w:ascii="Times New Roman" w:hAnsi="Times New Roman"/>
        </w:rPr>
        <w:t xml:space="preserve"> </w:t>
      </w:r>
      <w:r>
        <w:rPr>
          <w:rFonts w:ascii="Times New Roman" w:hAnsi="Times New Roman"/>
        </w:rPr>
        <w:t>through</w:t>
      </w:r>
      <w:r w:rsidR="00C85E72">
        <w:rPr>
          <w:rFonts w:ascii="Times New Roman" w:hAnsi="Times New Roman"/>
        </w:rPr>
        <w:t xml:space="preserve"> one-off is </w:t>
      </w:r>
      <w:r>
        <w:rPr>
          <w:rFonts w:ascii="Times New Roman" w:hAnsi="Times New Roman"/>
        </w:rPr>
        <w:t>approved</w:t>
      </w:r>
      <w:r w:rsidR="00C85E72">
        <w:rPr>
          <w:rFonts w:ascii="Times New Roman" w:hAnsi="Times New Roman"/>
        </w:rPr>
        <w:t xml:space="preserve"> by me and the CEO, and we </w:t>
      </w:r>
      <w:r>
        <w:rPr>
          <w:rFonts w:ascii="Times New Roman" w:hAnsi="Times New Roman"/>
        </w:rPr>
        <w:t>recognise</w:t>
      </w:r>
      <w:r w:rsidR="00C85E72">
        <w:rPr>
          <w:rFonts w:ascii="Times New Roman" w:hAnsi="Times New Roman"/>
        </w:rPr>
        <w:t xml:space="preserve"> it’s a sensitive number, but </w:t>
      </w:r>
      <w:r>
        <w:rPr>
          <w:rFonts w:ascii="Times New Roman" w:hAnsi="Times New Roman"/>
        </w:rPr>
        <w:t>there’s</w:t>
      </w:r>
      <w:r w:rsidR="00C85E72">
        <w:rPr>
          <w:rFonts w:ascii="Times New Roman" w:hAnsi="Times New Roman"/>
        </w:rPr>
        <w:t xml:space="preserve"> a real priz</w:t>
      </w:r>
      <w:r>
        <w:rPr>
          <w:rFonts w:ascii="Times New Roman" w:hAnsi="Times New Roman"/>
        </w:rPr>
        <w:t xml:space="preserve">e at the end of this which you </w:t>
      </w:r>
      <w:r w:rsidR="00C85E72">
        <w:rPr>
          <w:rFonts w:ascii="Times New Roman" w:hAnsi="Times New Roman"/>
        </w:rPr>
        <w:t xml:space="preserve">can see in us increasing our cost </w:t>
      </w:r>
      <w:r>
        <w:rPr>
          <w:rFonts w:ascii="Times New Roman" w:hAnsi="Times New Roman"/>
        </w:rPr>
        <w:t>saving</w:t>
      </w:r>
      <w:r w:rsidR="00C85E72">
        <w:rPr>
          <w:rFonts w:ascii="Times New Roman" w:hAnsi="Times New Roman"/>
        </w:rPr>
        <w:t xml:space="preserve"> target. </w:t>
      </w:r>
    </w:p>
    <w:p w14:paraId="6C6DFF30" w14:textId="77777777" w:rsidR="00C85E72" w:rsidRDefault="00C85E72" w:rsidP="00937A1D">
      <w:pPr>
        <w:tabs>
          <w:tab w:val="left" w:pos="2268"/>
          <w:tab w:val="left" w:pos="4536"/>
        </w:tabs>
        <w:ind w:left="2265" w:hanging="2265"/>
        <w:jc w:val="both"/>
        <w:rPr>
          <w:rFonts w:ascii="Times New Roman" w:hAnsi="Times New Roman"/>
        </w:rPr>
      </w:pPr>
    </w:p>
    <w:p w14:paraId="4957798B" w14:textId="16BD164D" w:rsidR="00C85E72" w:rsidRDefault="00C85E72" w:rsidP="00937A1D">
      <w:pPr>
        <w:tabs>
          <w:tab w:val="left" w:pos="2268"/>
          <w:tab w:val="left" w:pos="4536"/>
        </w:tabs>
        <w:ind w:left="2265" w:hanging="2265"/>
        <w:jc w:val="both"/>
        <w:rPr>
          <w:rFonts w:ascii="Times New Roman" w:hAnsi="Times New Roman"/>
        </w:rPr>
      </w:pPr>
      <w:r>
        <w:rPr>
          <w:rFonts w:ascii="Times New Roman" w:hAnsi="Times New Roman"/>
        </w:rPr>
        <w:tab/>
        <w:t xml:space="preserve">On Eastern Europe, just to give everyone some scale on this, </w:t>
      </w:r>
      <w:r w:rsidR="00BB2879">
        <w:rPr>
          <w:rFonts w:ascii="Times New Roman" w:hAnsi="Times New Roman"/>
        </w:rPr>
        <w:t>firstly</w:t>
      </w:r>
      <w:r>
        <w:rPr>
          <w:rFonts w:ascii="Times New Roman" w:hAnsi="Times New Roman"/>
        </w:rPr>
        <w:t>, Ukraine</w:t>
      </w:r>
      <w:r w:rsidR="00BB2879">
        <w:rPr>
          <w:rFonts w:ascii="Times New Roman" w:hAnsi="Times New Roman"/>
        </w:rPr>
        <w:t xml:space="preserve">.  </w:t>
      </w:r>
      <w:r>
        <w:rPr>
          <w:rFonts w:ascii="Times New Roman" w:hAnsi="Times New Roman"/>
        </w:rPr>
        <w:t xml:space="preserve">We have a business in the Ukraine which has less than $10 million of revenue, less than $1 million of EBITDA.  </w:t>
      </w:r>
      <w:r w:rsidR="00BB2879">
        <w:rPr>
          <w:rFonts w:ascii="Times New Roman" w:hAnsi="Times New Roman"/>
        </w:rPr>
        <w:t>It’s</w:t>
      </w:r>
      <w:r>
        <w:rPr>
          <w:rFonts w:ascii="Times New Roman" w:hAnsi="Times New Roman"/>
        </w:rPr>
        <w:t xml:space="preserve"> an Insights business, and to be frank, our main </w:t>
      </w:r>
      <w:r w:rsidR="00BB2879">
        <w:rPr>
          <w:rFonts w:ascii="Times New Roman" w:hAnsi="Times New Roman"/>
        </w:rPr>
        <w:t>priority</w:t>
      </w:r>
      <w:r>
        <w:rPr>
          <w:rFonts w:ascii="Times New Roman" w:hAnsi="Times New Roman"/>
        </w:rPr>
        <w:t xml:space="preserve"> is protecting and supporting our colleagues.  We have over 100 people in Ukraine, and looking </w:t>
      </w:r>
      <w:r w:rsidR="00BB2879">
        <w:rPr>
          <w:rFonts w:ascii="Times New Roman" w:hAnsi="Times New Roman"/>
        </w:rPr>
        <w:t>after</w:t>
      </w:r>
      <w:r>
        <w:rPr>
          <w:rFonts w:ascii="Times New Roman" w:hAnsi="Times New Roman"/>
        </w:rPr>
        <w:t xml:space="preserve"> them, supporting them, </w:t>
      </w:r>
      <w:r w:rsidR="00BB2879">
        <w:rPr>
          <w:rFonts w:ascii="Times New Roman" w:hAnsi="Times New Roman"/>
        </w:rPr>
        <w:t>continuing</w:t>
      </w:r>
      <w:r>
        <w:rPr>
          <w:rFonts w:ascii="Times New Roman" w:hAnsi="Times New Roman"/>
        </w:rPr>
        <w:t xml:space="preserve"> to pay them has been the main </w:t>
      </w:r>
      <w:r w:rsidR="00BB2879">
        <w:rPr>
          <w:rFonts w:ascii="Times New Roman" w:hAnsi="Times New Roman"/>
        </w:rPr>
        <w:t>priority</w:t>
      </w:r>
      <w:r>
        <w:rPr>
          <w:rFonts w:ascii="Times New Roman" w:hAnsi="Times New Roman"/>
        </w:rPr>
        <w:t xml:space="preserve">. </w:t>
      </w:r>
    </w:p>
    <w:p w14:paraId="66F08EA1" w14:textId="77777777" w:rsidR="00C85E72" w:rsidRDefault="00C85E72" w:rsidP="00937A1D">
      <w:pPr>
        <w:tabs>
          <w:tab w:val="left" w:pos="2268"/>
          <w:tab w:val="left" w:pos="4536"/>
        </w:tabs>
        <w:ind w:left="2265" w:hanging="2265"/>
        <w:jc w:val="both"/>
        <w:rPr>
          <w:rFonts w:ascii="Times New Roman" w:hAnsi="Times New Roman"/>
        </w:rPr>
      </w:pPr>
    </w:p>
    <w:p w14:paraId="7A31851D" w14:textId="6941415D" w:rsidR="00C85E72" w:rsidRDefault="00BB2879" w:rsidP="00C85E72">
      <w:pPr>
        <w:tabs>
          <w:tab w:val="left" w:pos="2268"/>
          <w:tab w:val="left" w:pos="4536"/>
        </w:tabs>
        <w:ind w:left="2265" w:hanging="2265"/>
        <w:jc w:val="both"/>
        <w:rPr>
          <w:rFonts w:ascii="Times New Roman" w:hAnsi="Times New Roman"/>
        </w:rPr>
      </w:pPr>
      <w:r>
        <w:rPr>
          <w:rFonts w:ascii="Times New Roman" w:hAnsi="Times New Roman"/>
        </w:rPr>
        <w:tab/>
        <w:t xml:space="preserve">Anyone who gets out from </w:t>
      </w:r>
      <w:r w:rsidR="00C85E72">
        <w:rPr>
          <w:rFonts w:ascii="Times New Roman" w:hAnsi="Times New Roman"/>
        </w:rPr>
        <w:t xml:space="preserve">Ukraine, and several of the team have because the workforce was 80/20, female/male, we are looking after with financial support, training, and offering them a job in the market which they come into.  So that’s what we’re doing in Ukraine. </w:t>
      </w:r>
    </w:p>
    <w:p w14:paraId="1C6EA83E" w14:textId="77777777" w:rsidR="00C85E72" w:rsidRDefault="00C85E72" w:rsidP="00C85E72">
      <w:pPr>
        <w:tabs>
          <w:tab w:val="left" w:pos="2268"/>
          <w:tab w:val="left" w:pos="4536"/>
        </w:tabs>
        <w:ind w:left="2265" w:hanging="2265"/>
        <w:jc w:val="both"/>
        <w:rPr>
          <w:rFonts w:ascii="Times New Roman" w:hAnsi="Times New Roman"/>
        </w:rPr>
      </w:pPr>
    </w:p>
    <w:p w14:paraId="5C391030" w14:textId="7582DB5F" w:rsidR="00C85E72" w:rsidRDefault="00C85E72" w:rsidP="00C85E72">
      <w:pPr>
        <w:tabs>
          <w:tab w:val="left" w:pos="2268"/>
          <w:tab w:val="left" w:pos="4536"/>
        </w:tabs>
        <w:ind w:left="2265" w:hanging="2265"/>
        <w:jc w:val="both"/>
        <w:rPr>
          <w:rFonts w:ascii="Times New Roman" w:hAnsi="Times New Roman"/>
        </w:rPr>
      </w:pPr>
      <w:r>
        <w:rPr>
          <w:rFonts w:ascii="Times New Roman" w:hAnsi="Times New Roman"/>
        </w:rPr>
        <w:tab/>
        <w:t xml:space="preserve">In Russia, we have a couple of businesses in Russia.  </w:t>
      </w:r>
      <w:r w:rsidR="00BB2879">
        <w:rPr>
          <w:rFonts w:ascii="Times New Roman" w:hAnsi="Times New Roman"/>
        </w:rPr>
        <w:t>In</w:t>
      </w:r>
      <w:r>
        <w:rPr>
          <w:rFonts w:ascii="Times New Roman" w:hAnsi="Times New Roman"/>
        </w:rPr>
        <w:t xml:space="preserve"> total, the revenue is </w:t>
      </w:r>
      <w:r w:rsidR="00BB2879">
        <w:rPr>
          <w:rFonts w:ascii="Times New Roman" w:hAnsi="Times New Roman"/>
        </w:rPr>
        <w:t>around</w:t>
      </w:r>
      <w:r>
        <w:rPr>
          <w:rFonts w:ascii="Times New Roman" w:hAnsi="Times New Roman"/>
        </w:rPr>
        <w:t xml:space="preserve"> $40 million.  It’s </w:t>
      </w:r>
      <w:r w:rsidR="00BB2879">
        <w:rPr>
          <w:rFonts w:ascii="Times New Roman" w:hAnsi="Times New Roman"/>
        </w:rPr>
        <w:t>around</w:t>
      </w:r>
      <w:r>
        <w:rPr>
          <w:rFonts w:ascii="Times New Roman" w:hAnsi="Times New Roman"/>
        </w:rPr>
        <w:t xml:space="preserve"> $10 million of EBITDA in </w:t>
      </w:r>
      <w:r w:rsidR="00BB2879">
        <w:rPr>
          <w:rFonts w:ascii="Times New Roman" w:hAnsi="Times New Roman"/>
        </w:rPr>
        <w:t>Russia</w:t>
      </w:r>
      <w:r>
        <w:rPr>
          <w:rFonts w:ascii="Times New Roman" w:hAnsi="Times New Roman"/>
        </w:rPr>
        <w:t xml:space="preserve">.  The main businesses are Insights businesses.  We are suspending work in an orderly fashion because our </w:t>
      </w:r>
      <w:r w:rsidR="00BB2879">
        <w:rPr>
          <w:rFonts w:ascii="Times New Roman" w:hAnsi="Times New Roman"/>
        </w:rPr>
        <w:t>clients</w:t>
      </w:r>
      <w:r>
        <w:rPr>
          <w:rFonts w:ascii="Times New Roman" w:hAnsi="Times New Roman"/>
        </w:rPr>
        <w:t xml:space="preserve"> </w:t>
      </w:r>
      <w:r w:rsidR="00BB2879">
        <w:rPr>
          <w:rFonts w:ascii="Times New Roman" w:hAnsi="Times New Roman"/>
        </w:rPr>
        <w:t xml:space="preserve">don’t want </w:t>
      </w:r>
      <w:r>
        <w:rPr>
          <w:rFonts w:ascii="Times New Roman" w:hAnsi="Times New Roman"/>
        </w:rPr>
        <w:t xml:space="preserve">us to continue to do the work, so we are suspending work there and </w:t>
      </w:r>
      <w:r w:rsidR="00BB2879">
        <w:rPr>
          <w:rFonts w:ascii="Times New Roman" w:hAnsi="Times New Roman"/>
        </w:rPr>
        <w:t>reviewing</w:t>
      </w:r>
      <w:r>
        <w:rPr>
          <w:rFonts w:ascii="Times New Roman" w:hAnsi="Times New Roman"/>
        </w:rPr>
        <w:t xml:space="preserve"> our ongoing ownership options going forward.  It’s pretty </w:t>
      </w:r>
      <w:r w:rsidR="00BB2879">
        <w:rPr>
          <w:rFonts w:ascii="Times New Roman" w:hAnsi="Times New Roman"/>
        </w:rPr>
        <w:t>complex</w:t>
      </w:r>
      <w:r>
        <w:rPr>
          <w:rFonts w:ascii="Times New Roman" w:hAnsi="Times New Roman"/>
        </w:rPr>
        <w:t>, but we’re looking at what we can do there without causing any problem</w:t>
      </w:r>
      <w:r w:rsidR="00BB2879">
        <w:rPr>
          <w:rFonts w:ascii="Times New Roman" w:hAnsi="Times New Roman"/>
        </w:rPr>
        <w:t>s</w:t>
      </w:r>
      <w:r>
        <w:rPr>
          <w:rFonts w:ascii="Times New Roman" w:hAnsi="Times New Roman"/>
        </w:rPr>
        <w:t xml:space="preserve"> to our Russian colleagues who we also have to look after.  </w:t>
      </w:r>
    </w:p>
    <w:p w14:paraId="681B38F0" w14:textId="77777777" w:rsidR="00C85E72" w:rsidRDefault="00C85E72" w:rsidP="00C85E72">
      <w:pPr>
        <w:tabs>
          <w:tab w:val="left" w:pos="2268"/>
          <w:tab w:val="left" w:pos="4536"/>
        </w:tabs>
        <w:ind w:left="2265" w:hanging="2265"/>
        <w:jc w:val="both"/>
        <w:rPr>
          <w:rFonts w:ascii="Times New Roman" w:hAnsi="Times New Roman"/>
        </w:rPr>
      </w:pPr>
    </w:p>
    <w:p w14:paraId="5A724D19" w14:textId="2C228AE6" w:rsidR="00C85E72" w:rsidRDefault="00C85E72" w:rsidP="00C85E72">
      <w:pPr>
        <w:tabs>
          <w:tab w:val="left" w:pos="2268"/>
          <w:tab w:val="left" w:pos="4536"/>
        </w:tabs>
        <w:ind w:left="2265" w:hanging="2265"/>
        <w:jc w:val="both"/>
        <w:rPr>
          <w:rFonts w:ascii="Times New Roman" w:hAnsi="Times New Roman"/>
        </w:rPr>
      </w:pPr>
      <w:r>
        <w:rPr>
          <w:rFonts w:ascii="Times New Roman" w:hAnsi="Times New Roman"/>
        </w:rPr>
        <w:tab/>
        <w:t>We have an invest</w:t>
      </w:r>
      <w:r w:rsidR="007C371B">
        <w:rPr>
          <w:rFonts w:ascii="Times New Roman" w:hAnsi="Times New Roman"/>
        </w:rPr>
        <w:t xml:space="preserve">ment in a media business there, Mediascope, where we have a 20% investment.  </w:t>
      </w:r>
      <w:r w:rsidR="00BB2879">
        <w:rPr>
          <w:rFonts w:ascii="Times New Roman" w:hAnsi="Times New Roman"/>
        </w:rPr>
        <w:t>We</w:t>
      </w:r>
      <w:r w:rsidR="007C371B">
        <w:rPr>
          <w:rFonts w:ascii="Times New Roman" w:hAnsi="Times New Roman"/>
        </w:rPr>
        <w:t xml:space="preserve"> are selling that investment.  It’s a media measurement business for the Russian market and markets </w:t>
      </w:r>
      <w:r w:rsidR="00BB2879">
        <w:rPr>
          <w:rFonts w:ascii="Times New Roman" w:hAnsi="Times New Roman"/>
        </w:rPr>
        <w:t>around</w:t>
      </w:r>
      <w:r w:rsidR="007C371B">
        <w:rPr>
          <w:rFonts w:ascii="Times New Roman" w:hAnsi="Times New Roman"/>
        </w:rPr>
        <w:t xml:space="preserve"> Russia.  We are selling our stake but also cutting off the supply of our technologies and services to that business going forward. </w:t>
      </w:r>
    </w:p>
    <w:p w14:paraId="6E119CA2" w14:textId="77777777" w:rsidR="007C371B" w:rsidRDefault="007C371B" w:rsidP="00C85E72">
      <w:pPr>
        <w:tabs>
          <w:tab w:val="left" w:pos="2268"/>
          <w:tab w:val="left" w:pos="4536"/>
        </w:tabs>
        <w:ind w:left="2265" w:hanging="2265"/>
        <w:jc w:val="both"/>
        <w:rPr>
          <w:rFonts w:ascii="Times New Roman" w:hAnsi="Times New Roman"/>
        </w:rPr>
      </w:pPr>
    </w:p>
    <w:p w14:paraId="4E1AE951" w14:textId="40B40D7E" w:rsidR="007C371B" w:rsidRDefault="007C371B" w:rsidP="00C85E72">
      <w:pPr>
        <w:tabs>
          <w:tab w:val="left" w:pos="2268"/>
          <w:tab w:val="left" w:pos="4536"/>
        </w:tabs>
        <w:ind w:left="2265" w:hanging="2265"/>
        <w:jc w:val="both"/>
        <w:rPr>
          <w:rFonts w:ascii="Times New Roman" w:hAnsi="Times New Roman"/>
        </w:rPr>
      </w:pPr>
      <w:r>
        <w:rPr>
          <w:rFonts w:ascii="Times New Roman" w:hAnsi="Times New Roman"/>
        </w:rPr>
        <w:tab/>
        <w:t xml:space="preserve">In some of the other Russia states like Belarus we don’t really have a presence, so they’re the main ones, the sort of </w:t>
      </w:r>
      <w:r w:rsidR="00BB2879">
        <w:rPr>
          <w:rFonts w:ascii="Times New Roman" w:hAnsi="Times New Roman"/>
        </w:rPr>
        <w:t>headlines</w:t>
      </w:r>
      <w:r>
        <w:rPr>
          <w:rFonts w:ascii="Times New Roman" w:hAnsi="Times New Roman"/>
        </w:rPr>
        <w:t xml:space="preserve"> for the region.  It’s horrible, but we’re working our way </w:t>
      </w:r>
      <w:r w:rsidR="00BB2879">
        <w:rPr>
          <w:rFonts w:ascii="Times New Roman" w:hAnsi="Times New Roman"/>
        </w:rPr>
        <w:t>through</w:t>
      </w:r>
      <w:r>
        <w:rPr>
          <w:rFonts w:ascii="Times New Roman" w:hAnsi="Times New Roman"/>
        </w:rPr>
        <w:t xml:space="preserve"> it.  As I say, we’re doing what we can to protect our colleagues who have done nothing wrong in this situation. </w:t>
      </w:r>
    </w:p>
    <w:p w14:paraId="01A03CD5" w14:textId="77777777" w:rsidR="007C371B" w:rsidRDefault="007C371B" w:rsidP="00C85E72">
      <w:pPr>
        <w:tabs>
          <w:tab w:val="left" w:pos="2268"/>
          <w:tab w:val="left" w:pos="4536"/>
        </w:tabs>
        <w:ind w:left="2265" w:hanging="2265"/>
        <w:jc w:val="both"/>
        <w:rPr>
          <w:rFonts w:ascii="Times New Roman" w:hAnsi="Times New Roman"/>
        </w:rPr>
      </w:pPr>
    </w:p>
    <w:p w14:paraId="7B4A684E" w14:textId="49D3D765" w:rsidR="007C371B" w:rsidRDefault="007C371B" w:rsidP="00C85E72">
      <w:pPr>
        <w:tabs>
          <w:tab w:val="left" w:pos="2268"/>
          <w:tab w:val="left" w:pos="4536"/>
        </w:tabs>
        <w:ind w:left="2265" w:hanging="2265"/>
        <w:jc w:val="both"/>
        <w:rPr>
          <w:rFonts w:ascii="Times New Roman" w:hAnsi="Times New Roman"/>
        </w:rPr>
      </w:pPr>
      <w:r>
        <w:rPr>
          <w:rFonts w:ascii="Times New Roman" w:hAnsi="Times New Roman"/>
        </w:rPr>
        <w:tab/>
        <w:t>Peter, there was something on the—</w:t>
      </w:r>
    </w:p>
    <w:p w14:paraId="0DE0F627" w14:textId="77777777" w:rsidR="007C371B" w:rsidRDefault="007C371B" w:rsidP="00C85E72">
      <w:pPr>
        <w:tabs>
          <w:tab w:val="left" w:pos="2268"/>
          <w:tab w:val="left" w:pos="4536"/>
        </w:tabs>
        <w:ind w:left="2265" w:hanging="2265"/>
        <w:jc w:val="both"/>
        <w:rPr>
          <w:rFonts w:ascii="Times New Roman" w:hAnsi="Times New Roman"/>
        </w:rPr>
      </w:pPr>
    </w:p>
    <w:p w14:paraId="16EE79BE" w14:textId="406F452B"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Yes, I just wanted to clarify, was the question relating to the unsecured notes and the other debt on slide 22?</w:t>
      </w:r>
    </w:p>
    <w:p w14:paraId="3F08674A" w14:textId="77777777" w:rsidR="007C371B" w:rsidRDefault="007C371B" w:rsidP="007C371B">
      <w:pPr>
        <w:tabs>
          <w:tab w:val="left" w:pos="2268"/>
          <w:tab w:val="left" w:pos="4536"/>
        </w:tabs>
        <w:ind w:left="2265" w:hanging="2265"/>
        <w:jc w:val="both"/>
        <w:rPr>
          <w:rFonts w:ascii="Times New Roman" w:hAnsi="Times New Roman"/>
        </w:rPr>
      </w:pPr>
    </w:p>
    <w:p w14:paraId="07BD60CF" w14:textId="71F65CCD"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 xml:space="preserve">So, my question refers to slide 37.  There’s a </w:t>
      </w:r>
      <w:r w:rsidR="00BB2879">
        <w:rPr>
          <w:rFonts w:ascii="Times New Roman" w:hAnsi="Times New Roman"/>
        </w:rPr>
        <w:t>table</w:t>
      </w:r>
      <w:r>
        <w:rPr>
          <w:rFonts w:ascii="Times New Roman" w:hAnsi="Times New Roman"/>
        </w:rPr>
        <w:t xml:space="preserve"> where you point out that $726 million of </w:t>
      </w:r>
      <w:r w:rsidR="00BB2879">
        <w:rPr>
          <w:rFonts w:ascii="Times New Roman" w:hAnsi="Times New Roman"/>
        </w:rPr>
        <w:t>that</w:t>
      </w:r>
      <w:r>
        <w:rPr>
          <w:rFonts w:ascii="Times New Roman" w:hAnsi="Times New Roman"/>
        </w:rPr>
        <w:t xml:space="preserve"> is outside of the senior secured perimeter.  </w:t>
      </w:r>
      <w:r w:rsidR="00BB2879">
        <w:rPr>
          <w:rFonts w:ascii="Times New Roman" w:hAnsi="Times New Roman"/>
        </w:rPr>
        <w:t>So</w:t>
      </w:r>
      <w:r>
        <w:rPr>
          <w:rFonts w:ascii="Times New Roman" w:hAnsi="Times New Roman"/>
        </w:rPr>
        <w:t>, you’re saying that</w:t>
      </w:r>
      <w:r w:rsidR="009A60FF">
        <w:rPr>
          <w:rFonts w:ascii="Times New Roman" w:hAnsi="Times New Roman"/>
        </w:rPr>
        <w:t>’s</w:t>
      </w:r>
      <w:r>
        <w:rPr>
          <w:rFonts w:ascii="Times New Roman" w:hAnsi="Times New Roman"/>
        </w:rPr>
        <w:t xml:space="preserve"> </w:t>
      </w:r>
      <w:r w:rsidR="009A60FF">
        <w:rPr>
          <w:rFonts w:ascii="Times New Roman" w:hAnsi="Times New Roman"/>
        </w:rPr>
        <w:t xml:space="preserve">outside that. </w:t>
      </w:r>
    </w:p>
    <w:p w14:paraId="3867BC96" w14:textId="77777777" w:rsidR="007C371B" w:rsidRDefault="007C371B" w:rsidP="007C371B">
      <w:pPr>
        <w:tabs>
          <w:tab w:val="left" w:pos="2268"/>
          <w:tab w:val="left" w:pos="4536"/>
        </w:tabs>
        <w:ind w:left="2265" w:hanging="2265"/>
        <w:jc w:val="both"/>
        <w:rPr>
          <w:rFonts w:ascii="Times New Roman" w:hAnsi="Times New Roman"/>
        </w:rPr>
      </w:pPr>
    </w:p>
    <w:p w14:paraId="581BB4C2" w14:textId="7FB6C284" w:rsidR="007C371B" w:rsidRDefault="00BB2879" w:rsidP="007C371B">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Y</w:t>
      </w:r>
      <w:r w:rsidR="007C371B">
        <w:rPr>
          <w:rFonts w:ascii="Times New Roman" w:hAnsi="Times New Roman"/>
        </w:rPr>
        <w:t xml:space="preserve">es, yes.  There’d be </w:t>
      </w:r>
      <w:r>
        <w:rPr>
          <w:rFonts w:ascii="Times New Roman" w:hAnsi="Times New Roman"/>
        </w:rPr>
        <w:t>some</w:t>
      </w:r>
      <w:r w:rsidR="007C371B">
        <w:rPr>
          <w:rFonts w:ascii="Times New Roman" w:hAnsi="Times New Roman"/>
        </w:rPr>
        <w:t>—</w:t>
      </w:r>
    </w:p>
    <w:p w14:paraId="4BC11935" w14:textId="77777777" w:rsidR="007C371B" w:rsidRDefault="007C371B" w:rsidP="007C371B">
      <w:pPr>
        <w:tabs>
          <w:tab w:val="left" w:pos="2268"/>
          <w:tab w:val="left" w:pos="4536"/>
        </w:tabs>
        <w:ind w:left="2265" w:hanging="2265"/>
        <w:jc w:val="both"/>
        <w:rPr>
          <w:rFonts w:ascii="Times New Roman" w:hAnsi="Times New Roman"/>
        </w:rPr>
      </w:pPr>
    </w:p>
    <w:p w14:paraId="668A862B" w14:textId="1318D155"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 xml:space="preserve">Okay. </w:t>
      </w:r>
    </w:p>
    <w:p w14:paraId="6B4A0E70" w14:textId="77777777" w:rsidR="007C371B" w:rsidRDefault="007C371B" w:rsidP="007C371B">
      <w:pPr>
        <w:tabs>
          <w:tab w:val="left" w:pos="2268"/>
          <w:tab w:val="left" w:pos="4536"/>
        </w:tabs>
        <w:ind w:left="2265" w:hanging="2265"/>
        <w:jc w:val="both"/>
        <w:rPr>
          <w:rFonts w:ascii="Times New Roman" w:hAnsi="Times New Roman"/>
        </w:rPr>
      </w:pPr>
    </w:p>
    <w:p w14:paraId="3A235A0F" w14:textId="114FD523"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P. Russell</w:t>
      </w:r>
      <w:r>
        <w:rPr>
          <w:rFonts w:ascii="Times New Roman" w:hAnsi="Times New Roman"/>
        </w:rPr>
        <w:tab/>
        <w:t xml:space="preserve">Yes. </w:t>
      </w:r>
    </w:p>
    <w:p w14:paraId="7942C36B" w14:textId="77777777" w:rsidR="007C371B" w:rsidRDefault="007C371B" w:rsidP="007C371B">
      <w:pPr>
        <w:tabs>
          <w:tab w:val="left" w:pos="2268"/>
          <w:tab w:val="left" w:pos="4536"/>
        </w:tabs>
        <w:ind w:left="2265" w:hanging="2265"/>
        <w:jc w:val="both"/>
        <w:rPr>
          <w:rFonts w:ascii="Times New Roman" w:hAnsi="Times New Roman"/>
        </w:rPr>
      </w:pPr>
    </w:p>
    <w:p w14:paraId="3EB05D88" w14:textId="6B010519"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That’s very clear</w:t>
      </w:r>
      <w:r w:rsidR="009A60FF">
        <w:rPr>
          <w:rFonts w:ascii="Times New Roman" w:hAnsi="Times New Roman"/>
        </w:rPr>
        <w:t xml:space="preserve">.  </w:t>
      </w:r>
      <w:r>
        <w:rPr>
          <w:rFonts w:ascii="Times New Roman" w:hAnsi="Times New Roman"/>
        </w:rPr>
        <w:t>I</w:t>
      </w:r>
      <w:r w:rsidR="009A60FF">
        <w:rPr>
          <w:rFonts w:ascii="Times New Roman" w:hAnsi="Times New Roman"/>
        </w:rPr>
        <w:t xml:space="preserve"> just wanted to c</w:t>
      </w:r>
      <w:r>
        <w:rPr>
          <w:rFonts w:ascii="Times New Roman" w:hAnsi="Times New Roman"/>
        </w:rPr>
        <w:t xml:space="preserve">onfirm.  Thank you so much for all the details.  </w:t>
      </w:r>
      <w:r w:rsidR="009A60FF">
        <w:rPr>
          <w:rFonts w:ascii="Times New Roman" w:hAnsi="Times New Roman"/>
        </w:rPr>
        <w:t>Very</w:t>
      </w:r>
      <w:r>
        <w:rPr>
          <w:rFonts w:ascii="Times New Roman" w:hAnsi="Times New Roman"/>
        </w:rPr>
        <w:t xml:space="preserve"> </w:t>
      </w:r>
      <w:r w:rsidR="009A60FF">
        <w:rPr>
          <w:rFonts w:ascii="Times New Roman" w:hAnsi="Times New Roman"/>
        </w:rPr>
        <w:t>helpful</w:t>
      </w:r>
      <w:r>
        <w:rPr>
          <w:rFonts w:ascii="Times New Roman" w:hAnsi="Times New Roman"/>
        </w:rPr>
        <w:t xml:space="preserve"> on the </w:t>
      </w:r>
      <w:r w:rsidR="009A60FF">
        <w:rPr>
          <w:rFonts w:ascii="Times New Roman" w:hAnsi="Times New Roman"/>
        </w:rPr>
        <w:t>exposure</w:t>
      </w:r>
      <w:r>
        <w:rPr>
          <w:rFonts w:ascii="Times New Roman" w:hAnsi="Times New Roman"/>
        </w:rPr>
        <w:t xml:space="preserve"> to Eastern Europe and on the Media activities as well. </w:t>
      </w:r>
    </w:p>
    <w:p w14:paraId="3E4CC0B4" w14:textId="77777777" w:rsidR="007C371B" w:rsidRDefault="007C371B" w:rsidP="007C371B">
      <w:pPr>
        <w:tabs>
          <w:tab w:val="left" w:pos="2268"/>
          <w:tab w:val="left" w:pos="4536"/>
        </w:tabs>
        <w:ind w:left="2265" w:hanging="2265"/>
        <w:jc w:val="both"/>
        <w:rPr>
          <w:rFonts w:ascii="Times New Roman" w:hAnsi="Times New Roman"/>
        </w:rPr>
      </w:pPr>
    </w:p>
    <w:p w14:paraId="37941C94" w14:textId="3AE32325"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ab/>
        <w:t>Maybe one follow-up on that.  Wo</w:t>
      </w:r>
      <w:r w:rsidR="009A60FF">
        <w:rPr>
          <w:rFonts w:ascii="Times New Roman" w:hAnsi="Times New Roman"/>
        </w:rPr>
        <w:t>uld you be able to give a sense</w:t>
      </w:r>
      <w:r>
        <w:rPr>
          <w:rFonts w:ascii="Times New Roman" w:hAnsi="Times New Roman"/>
        </w:rPr>
        <w:t xml:space="preserve"> of how much audience </w:t>
      </w:r>
      <w:r w:rsidR="009A60FF">
        <w:rPr>
          <w:rFonts w:ascii="Times New Roman" w:hAnsi="Times New Roman"/>
        </w:rPr>
        <w:t>measurement</w:t>
      </w:r>
      <w:r>
        <w:rPr>
          <w:rFonts w:ascii="Times New Roman" w:hAnsi="Times New Roman"/>
        </w:rPr>
        <w:t xml:space="preserve"> represents </w:t>
      </w:r>
      <w:r w:rsidR="009A60FF">
        <w:rPr>
          <w:rFonts w:ascii="Times New Roman" w:hAnsi="Times New Roman"/>
        </w:rPr>
        <w:t>versus the</w:t>
      </w:r>
      <w:r>
        <w:rPr>
          <w:rFonts w:ascii="Times New Roman" w:hAnsi="Times New Roman"/>
        </w:rPr>
        <w:t xml:space="preserve"> rest of the activities in the Media segment?  That would be quite helpful. </w:t>
      </w:r>
    </w:p>
    <w:p w14:paraId="08878260" w14:textId="77777777" w:rsidR="007C371B" w:rsidRDefault="007C371B" w:rsidP="007C371B">
      <w:pPr>
        <w:tabs>
          <w:tab w:val="left" w:pos="2268"/>
          <w:tab w:val="left" w:pos="4536"/>
        </w:tabs>
        <w:ind w:left="2265" w:hanging="2265"/>
        <w:jc w:val="both"/>
        <w:rPr>
          <w:rFonts w:ascii="Times New Roman" w:hAnsi="Times New Roman"/>
        </w:rPr>
      </w:pPr>
    </w:p>
    <w:p w14:paraId="33440D80" w14:textId="3550CF12"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 xml:space="preserve">I </w:t>
      </w:r>
      <w:r w:rsidR="009A60FF">
        <w:rPr>
          <w:rFonts w:ascii="Times New Roman" w:hAnsi="Times New Roman"/>
        </w:rPr>
        <w:t>don’t</w:t>
      </w:r>
      <w:r>
        <w:rPr>
          <w:rFonts w:ascii="Times New Roman" w:hAnsi="Times New Roman"/>
        </w:rPr>
        <w:t xml:space="preserve"> have the numbers at hand.  We can get you them. </w:t>
      </w:r>
    </w:p>
    <w:p w14:paraId="065169ED" w14:textId="77777777" w:rsidR="007C371B" w:rsidRDefault="007C371B" w:rsidP="007C371B">
      <w:pPr>
        <w:tabs>
          <w:tab w:val="left" w:pos="2268"/>
          <w:tab w:val="left" w:pos="4536"/>
        </w:tabs>
        <w:ind w:left="2265" w:hanging="2265"/>
        <w:jc w:val="both"/>
        <w:rPr>
          <w:rFonts w:ascii="Times New Roman" w:hAnsi="Times New Roman"/>
        </w:rPr>
      </w:pPr>
    </w:p>
    <w:p w14:paraId="0C6F1780" w14:textId="72770906" w:rsidR="007C371B" w:rsidRDefault="009A60FF" w:rsidP="007C371B">
      <w:pPr>
        <w:tabs>
          <w:tab w:val="left" w:pos="2268"/>
          <w:tab w:val="left" w:pos="4536"/>
        </w:tabs>
        <w:ind w:left="2265" w:hanging="2265"/>
        <w:jc w:val="both"/>
        <w:rPr>
          <w:rFonts w:ascii="Times New Roman" w:hAnsi="Times New Roman"/>
        </w:rPr>
      </w:pPr>
      <w:r>
        <w:rPr>
          <w:rFonts w:ascii="Times New Roman" w:hAnsi="Times New Roman"/>
        </w:rPr>
        <w:t>L. Chelwie</w:t>
      </w:r>
      <w:r>
        <w:rPr>
          <w:rFonts w:ascii="Times New Roman" w:hAnsi="Times New Roman"/>
        </w:rPr>
        <w:tab/>
        <w:t>T</w:t>
      </w:r>
      <w:r w:rsidR="007C371B">
        <w:rPr>
          <w:rFonts w:ascii="Times New Roman" w:hAnsi="Times New Roman"/>
        </w:rPr>
        <w:t>hat would be ap</w:t>
      </w:r>
      <w:r>
        <w:rPr>
          <w:rFonts w:ascii="Times New Roman" w:hAnsi="Times New Roman"/>
        </w:rPr>
        <w:t>preciated.  Thank you so much f</w:t>
      </w:r>
      <w:r w:rsidR="007C371B">
        <w:rPr>
          <w:rFonts w:ascii="Times New Roman" w:hAnsi="Times New Roman"/>
        </w:rPr>
        <w:t xml:space="preserve">or the answers. </w:t>
      </w:r>
    </w:p>
    <w:p w14:paraId="1CE531E4" w14:textId="77777777" w:rsidR="007C371B" w:rsidRDefault="007C371B" w:rsidP="007C371B">
      <w:pPr>
        <w:tabs>
          <w:tab w:val="left" w:pos="2268"/>
          <w:tab w:val="left" w:pos="4536"/>
        </w:tabs>
        <w:ind w:left="2265" w:hanging="2265"/>
        <w:jc w:val="both"/>
        <w:rPr>
          <w:rFonts w:ascii="Times New Roman" w:hAnsi="Times New Roman"/>
        </w:rPr>
      </w:pPr>
    </w:p>
    <w:p w14:paraId="63A6C758" w14:textId="2A472A31"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t>Coordinator</w:t>
      </w:r>
      <w:r>
        <w:rPr>
          <w:rFonts w:ascii="Times New Roman" w:hAnsi="Times New Roman"/>
        </w:rPr>
        <w:tab/>
        <w:t xml:space="preserve">We have no other incoming questions.  </w:t>
      </w:r>
    </w:p>
    <w:p w14:paraId="103A5E7A" w14:textId="77777777" w:rsidR="007C371B" w:rsidRDefault="007C371B" w:rsidP="007C371B">
      <w:pPr>
        <w:tabs>
          <w:tab w:val="left" w:pos="2268"/>
          <w:tab w:val="left" w:pos="4536"/>
        </w:tabs>
        <w:ind w:left="2265" w:hanging="2265"/>
        <w:jc w:val="both"/>
        <w:rPr>
          <w:rFonts w:ascii="Times New Roman" w:hAnsi="Times New Roman"/>
        </w:rPr>
      </w:pPr>
    </w:p>
    <w:p w14:paraId="1641F447" w14:textId="29DE468F" w:rsidR="007C371B" w:rsidRDefault="007C371B" w:rsidP="009A60FF">
      <w:pPr>
        <w:tabs>
          <w:tab w:val="left" w:pos="2268"/>
          <w:tab w:val="left" w:pos="4536"/>
        </w:tabs>
        <w:ind w:left="2265" w:hanging="2265"/>
        <w:jc w:val="both"/>
        <w:rPr>
          <w:rFonts w:ascii="Times New Roman" w:hAnsi="Times New Roman"/>
        </w:rPr>
      </w:pPr>
      <w:r>
        <w:rPr>
          <w:rFonts w:ascii="Times New Roman" w:hAnsi="Times New Roman"/>
        </w:rPr>
        <w:t>I. Griffiths</w:t>
      </w:r>
      <w:r>
        <w:rPr>
          <w:rFonts w:ascii="Times New Roman" w:hAnsi="Times New Roman"/>
        </w:rPr>
        <w:tab/>
        <w:t>Okay.  We’ll draw a line under it.  Thank you, everyone</w:t>
      </w:r>
      <w:r w:rsidR="009A60FF">
        <w:rPr>
          <w:rFonts w:ascii="Times New Roman" w:hAnsi="Times New Roman"/>
        </w:rPr>
        <w:t xml:space="preserve">.  </w:t>
      </w:r>
      <w:r>
        <w:rPr>
          <w:rFonts w:ascii="Times New Roman" w:hAnsi="Times New Roman"/>
        </w:rPr>
        <w:t xml:space="preserve">Thanks for your questions.  Much appreciated.  Have a good rest of the day.  </w:t>
      </w:r>
      <w:r w:rsidR="009A60FF">
        <w:rPr>
          <w:rFonts w:ascii="Times New Roman" w:hAnsi="Times New Roman"/>
        </w:rPr>
        <w:t xml:space="preserve">Thanks, Tommy. </w:t>
      </w:r>
    </w:p>
    <w:p w14:paraId="4C59B7BB" w14:textId="77777777" w:rsidR="009A60FF" w:rsidRDefault="009A60FF" w:rsidP="009A60FF">
      <w:pPr>
        <w:tabs>
          <w:tab w:val="left" w:pos="2268"/>
          <w:tab w:val="left" w:pos="4536"/>
        </w:tabs>
        <w:ind w:left="2265" w:hanging="2265"/>
        <w:jc w:val="both"/>
        <w:rPr>
          <w:rFonts w:ascii="Times New Roman" w:hAnsi="Times New Roman"/>
        </w:rPr>
      </w:pPr>
    </w:p>
    <w:p w14:paraId="24C3A590" w14:textId="08776A89" w:rsidR="007C371B" w:rsidRDefault="007C371B" w:rsidP="007C371B">
      <w:pPr>
        <w:tabs>
          <w:tab w:val="left" w:pos="2268"/>
          <w:tab w:val="left" w:pos="4536"/>
        </w:tabs>
        <w:ind w:left="2265" w:hanging="2265"/>
        <w:jc w:val="both"/>
        <w:rPr>
          <w:rFonts w:ascii="Times New Roman" w:hAnsi="Times New Roman"/>
        </w:rPr>
      </w:pPr>
      <w:r>
        <w:rPr>
          <w:rFonts w:ascii="Times New Roman" w:hAnsi="Times New Roman"/>
        </w:rPr>
        <w:lastRenderedPageBreak/>
        <w:t>Coordinator</w:t>
      </w:r>
      <w:r>
        <w:rPr>
          <w:rFonts w:ascii="Times New Roman" w:hAnsi="Times New Roman"/>
        </w:rPr>
        <w:tab/>
        <w:t xml:space="preserve">Thank you so much, everyone.  That concludes your conference call for today.  You may now disconnect.  Thank you so much for joining, and enjoy the rest of your day. </w:t>
      </w:r>
    </w:p>
    <w:p w14:paraId="3ED77B39" w14:textId="6B9F223B" w:rsidR="00187249" w:rsidRDefault="00187249" w:rsidP="00740F39">
      <w:pPr>
        <w:tabs>
          <w:tab w:val="left" w:pos="2268"/>
          <w:tab w:val="left" w:pos="4536"/>
          <w:tab w:val="left" w:pos="7839"/>
        </w:tabs>
        <w:ind w:left="2265" w:hanging="2265"/>
        <w:jc w:val="both"/>
        <w:rPr>
          <w:rFonts w:ascii="Times New Roman" w:hAnsi="Times New Roman"/>
        </w:rPr>
      </w:pPr>
      <w:r>
        <w:rPr>
          <w:rFonts w:ascii="Times New Roman" w:hAnsi="Times New Roman"/>
        </w:rPr>
        <w:tab/>
      </w:r>
    </w:p>
    <w:p w14:paraId="7FB2ADAB" w14:textId="77777777" w:rsidR="00B761EA" w:rsidRDefault="00B761EA" w:rsidP="004B0A8B">
      <w:pPr>
        <w:tabs>
          <w:tab w:val="left" w:pos="2268"/>
          <w:tab w:val="left" w:pos="4536"/>
        </w:tabs>
        <w:ind w:left="2265" w:hanging="2265"/>
        <w:jc w:val="both"/>
        <w:rPr>
          <w:rFonts w:ascii="Times New Roman" w:hAnsi="Times New Roman"/>
          <w:b/>
          <w:u w:val="single"/>
        </w:rPr>
      </w:pPr>
    </w:p>
    <w:p w14:paraId="04BD69BE" w14:textId="77777777" w:rsidR="00A37182" w:rsidRPr="00A37182" w:rsidRDefault="001D2C8E" w:rsidP="004B0A8B">
      <w:pPr>
        <w:tabs>
          <w:tab w:val="left" w:pos="2268"/>
          <w:tab w:val="left" w:pos="4536"/>
        </w:tabs>
        <w:ind w:left="2265" w:hanging="2265"/>
        <w:jc w:val="both"/>
        <w:rPr>
          <w:rFonts w:ascii="Times New Roman" w:hAnsi="Times New Roman"/>
          <w:i/>
        </w:rPr>
      </w:pPr>
      <w:r>
        <w:rPr>
          <w:rFonts w:ascii="Times New Roman" w:hAnsi="Times New Roman"/>
          <w:i/>
        </w:rPr>
        <w:tab/>
      </w:r>
      <w:r w:rsidR="00A37182" w:rsidRPr="00A37182">
        <w:rPr>
          <w:rFonts w:ascii="Times New Roman" w:hAnsi="Times New Roman"/>
          <w:i/>
        </w:rPr>
        <w:t>[END OF CALL]</w:t>
      </w:r>
    </w:p>
    <w:p w14:paraId="718E51CC" w14:textId="77777777" w:rsidR="00EE1818" w:rsidRDefault="00EE1818" w:rsidP="004B0A8B">
      <w:pPr>
        <w:tabs>
          <w:tab w:val="left" w:pos="2268"/>
        </w:tabs>
        <w:ind w:left="2265" w:hanging="2265"/>
        <w:jc w:val="both"/>
        <w:rPr>
          <w:rFonts w:ascii="Times New Roman" w:hAnsi="Times New Roman"/>
        </w:rPr>
      </w:pPr>
    </w:p>
    <w:p w14:paraId="7BE4ECA7" w14:textId="77777777" w:rsidR="00EE1818" w:rsidRDefault="00EE1818" w:rsidP="004B0A8B">
      <w:pPr>
        <w:tabs>
          <w:tab w:val="left" w:pos="2268"/>
        </w:tabs>
        <w:ind w:left="2265" w:hanging="2265"/>
        <w:jc w:val="both"/>
        <w:rPr>
          <w:rFonts w:ascii="Times New Roman" w:hAnsi="Times New Roman"/>
        </w:rPr>
      </w:pPr>
    </w:p>
    <w:p w14:paraId="1857B217" w14:textId="77777777" w:rsidR="00EE1818" w:rsidRDefault="00EE1818" w:rsidP="004B0A8B">
      <w:pPr>
        <w:tabs>
          <w:tab w:val="left" w:pos="2268"/>
        </w:tabs>
        <w:ind w:left="2265" w:hanging="2265"/>
        <w:jc w:val="both"/>
        <w:rPr>
          <w:rFonts w:ascii="Times New Roman" w:hAnsi="Times New Roman"/>
        </w:rPr>
      </w:pPr>
    </w:p>
    <w:sectPr w:rsidR="00EE1818" w:rsidSect="00FF0E72">
      <w:headerReference w:type="default" r:id="rId8"/>
      <w:footerReference w:type="default" r:id="rId9"/>
      <w:pgSz w:w="11905" w:h="16837" w:code="9"/>
      <w:pgMar w:top="760" w:right="1077" w:bottom="919" w:left="1797" w:header="709" w:footer="8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15230" w14:textId="77777777" w:rsidR="008E3BCD" w:rsidRDefault="008E3BCD">
      <w:r>
        <w:separator/>
      </w:r>
    </w:p>
  </w:endnote>
  <w:endnote w:type="continuationSeparator" w:id="0">
    <w:p w14:paraId="5C8635CF" w14:textId="77777777" w:rsidR="008E3BCD" w:rsidRDefault="008E3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E15AC" w14:textId="77777777" w:rsidR="00FA5DC8" w:rsidRDefault="00FA5DC8">
    <w:pPr>
      <w:pBdr>
        <w:bottom w:val="single" w:sz="8" w:space="1" w:color="000000"/>
      </w:pBdr>
      <w:tabs>
        <w:tab w:val="right" w:pos="9025"/>
      </w:tabs>
      <w:jc w:val="both"/>
      <w:rPr>
        <w:rFonts w:ascii="CG Times" w:hAnsi="CG Times"/>
        <w:b/>
        <w:spacing w:val="-2"/>
        <w:sz w:val="20"/>
      </w:rPr>
    </w:pPr>
  </w:p>
  <w:p w14:paraId="0A121DF6" w14:textId="77777777" w:rsidR="00FA5DC8" w:rsidRDefault="00FA5DC8">
    <w:pPr>
      <w:tabs>
        <w:tab w:val="right" w:pos="9025"/>
      </w:tabs>
      <w:jc w:val="both"/>
      <w:rPr>
        <w:rFonts w:ascii="CG Times" w:hAnsi="CG Times"/>
        <w:b/>
        <w:spacing w:val="-2"/>
        <w:sz w:val="20"/>
      </w:rPr>
    </w:pPr>
  </w:p>
  <w:p w14:paraId="74141BDD" w14:textId="77777777" w:rsidR="00FA5DC8" w:rsidRDefault="00FA5DC8">
    <w:pPr>
      <w:tabs>
        <w:tab w:val="right" w:pos="9025"/>
      </w:tabs>
      <w:jc w:val="both"/>
      <w:rPr>
        <w:rFonts w:ascii="CG Times" w:hAnsi="CG Times"/>
        <w:b/>
        <w:spacing w:val="-2"/>
        <w:sz w:val="20"/>
      </w:rPr>
    </w:pPr>
    <w:r>
      <w:rPr>
        <w:rFonts w:ascii="CG Times" w:hAnsi="CG Times"/>
        <w:b/>
        <w:spacing w:val="-2"/>
        <w:sz w:val="20"/>
      </w:rPr>
      <w:t>BT Conference call</w:t>
    </w:r>
    <w:r>
      <w:rPr>
        <w:rFonts w:ascii="CG Times" w:hAnsi="CG Times"/>
        <w:b/>
        <w:spacing w:val="-2"/>
        <w:sz w:val="20"/>
      </w:rPr>
      <w:tab/>
    </w:r>
    <w:r w:rsidRPr="003D21FA">
      <w:rPr>
        <w:rFonts w:ascii="CG Times" w:hAnsi="CG Times"/>
        <w:b/>
        <w:spacing w:val="-2"/>
        <w:sz w:val="20"/>
      </w:rPr>
      <w:t>TTIrequests@btci.com</w:t>
    </w:r>
    <w:r>
      <w:rPr>
        <w:rFonts w:ascii="CG Times" w:hAnsi="CG Times"/>
        <w:b/>
        <w:spacing w:val="-2"/>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0414C" w14:textId="77777777" w:rsidR="008E3BCD" w:rsidRDefault="008E3BCD">
      <w:r>
        <w:separator/>
      </w:r>
    </w:p>
  </w:footnote>
  <w:footnote w:type="continuationSeparator" w:id="0">
    <w:p w14:paraId="013CD8DC" w14:textId="77777777" w:rsidR="008E3BCD" w:rsidRDefault="008E3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A82AF" w14:textId="59A8E249" w:rsidR="00FA5DC8" w:rsidRPr="00D051B0" w:rsidRDefault="00FA5DC8">
    <w:pPr>
      <w:tabs>
        <w:tab w:val="right" w:pos="8910"/>
      </w:tabs>
      <w:ind w:right="360"/>
      <w:jc w:val="both"/>
      <w:rPr>
        <w:rFonts w:ascii="CG Times" w:hAnsi="CG Times"/>
        <w:b/>
        <w:spacing w:val="-3"/>
      </w:rPr>
    </w:pPr>
    <w:r>
      <w:rPr>
        <w:noProof/>
        <w:lang w:val="en-US" w:eastAsia="en-US"/>
      </w:rPr>
      <mc:AlternateContent>
        <mc:Choice Requires="wps">
          <w:drawing>
            <wp:anchor distT="0" distB="0" distL="0" distR="0" simplePos="0" relativeHeight="251657728" behindDoc="0" locked="0" layoutInCell="1" allowOverlap="1" wp14:anchorId="14D9D22B" wp14:editId="11EF9336">
              <wp:simplePos x="0" y="0"/>
              <wp:positionH relativeFrom="page">
                <wp:posOffset>6477000</wp:posOffset>
              </wp:positionH>
              <wp:positionV relativeFrom="paragraph">
                <wp:posOffset>635</wp:posOffset>
              </wp:positionV>
              <wp:extent cx="279400" cy="1619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 cy="1619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6070E6" w14:textId="07CD8FBB" w:rsidR="00FA5DC8" w:rsidRDefault="00FA5DC8">
                          <w:pPr>
                            <w:pStyle w:val="Header"/>
                          </w:pPr>
                          <w:r>
                            <w:rPr>
                              <w:rStyle w:val="PageNumber"/>
                            </w:rPr>
                            <w:fldChar w:fldCharType="begin"/>
                          </w:r>
                          <w:r>
                            <w:rPr>
                              <w:rStyle w:val="PageNumber"/>
                            </w:rPr>
                            <w:instrText xml:space="preserve"> PAGE </w:instrText>
                          </w:r>
                          <w:r>
                            <w:rPr>
                              <w:rStyle w:val="PageNumber"/>
                            </w:rPr>
                            <w:fldChar w:fldCharType="separate"/>
                          </w:r>
                          <w:r w:rsidR="00C46D27">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9D22B" id="_x0000_t202" coordsize="21600,21600" o:spt="202" path="m,l,21600r21600,l21600,xe">
              <v:stroke joinstyle="miter"/>
              <v:path gradientshapeok="t" o:connecttype="rect"/>
            </v:shapetype>
            <v:shape id="Text Box 1" o:spid="_x0000_s1026" type="#_x0000_t202" style="position:absolute;left:0;text-align:left;margin-left:510pt;margin-top:.05pt;width:22pt;height:12.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" stroked="f">
              <v:fill opacity="0"/>
              <v:textbox inset="0,0,0,0">
                <w:txbxContent>
                  <w:p w14:paraId="036070E6" w14:textId="07CD8FBB" w:rsidR="00FA5DC8" w:rsidRDefault="00FA5DC8">
                    <w:pPr>
                      <w:pStyle w:val="Header"/>
                    </w:pPr>
                    <w:r>
                      <w:rPr>
                        <w:rStyle w:val="PageNumber"/>
                      </w:rPr>
                      <w:fldChar w:fldCharType="begin"/>
                    </w:r>
                    <w:r>
                      <w:rPr>
                        <w:rStyle w:val="PageNumber"/>
                      </w:rPr>
                      <w:instrText xml:space="preserve"> PAGE </w:instrText>
                    </w:r>
                    <w:r>
                      <w:rPr>
                        <w:rStyle w:val="PageNumber"/>
                      </w:rPr>
                      <w:fldChar w:fldCharType="separate"/>
                    </w:r>
                    <w:r w:rsidR="00C46D27">
                      <w:rPr>
                        <w:rStyle w:val="PageNumber"/>
                        <w:noProof/>
                      </w:rPr>
                      <w:t>1</w:t>
                    </w:r>
                    <w:r>
                      <w:rPr>
                        <w:rStyle w:val="PageNumber"/>
                      </w:rPr>
                      <w:fldChar w:fldCharType="end"/>
                    </w:r>
                  </w:p>
                </w:txbxContent>
              </v:textbox>
              <w10:wrap type="square" side="largest" anchorx="page"/>
            </v:shape>
          </w:pict>
        </mc:Fallback>
      </mc:AlternateContent>
    </w:r>
    <w:r w:rsidRPr="00D051B0">
      <w:rPr>
        <w:rFonts w:ascii="CG Times" w:hAnsi="CG Times"/>
        <w:b/>
        <w:spacing w:val="-3"/>
      </w:rPr>
      <w:t>Client: Kantar Group - Global</w:t>
    </w:r>
  </w:p>
  <w:p w14:paraId="7AD440F9" w14:textId="2F988A4B" w:rsidR="00FA5DC8" w:rsidRPr="00D051B0" w:rsidRDefault="00FA5DC8">
    <w:pPr>
      <w:tabs>
        <w:tab w:val="right" w:pos="8910"/>
      </w:tabs>
      <w:ind w:right="360"/>
      <w:jc w:val="both"/>
      <w:rPr>
        <w:rFonts w:ascii="CG Times" w:hAnsi="CG Times"/>
        <w:b/>
        <w:spacing w:val="-3"/>
      </w:rPr>
    </w:pPr>
    <w:r w:rsidRPr="00D051B0">
      <w:rPr>
        <w:rFonts w:ascii="CG Times" w:hAnsi="CG Times"/>
        <w:b/>
        <w:spacing w:val="-3"/>
      </w:rPr>
      <w:t xml:space="preserve">BT Transcription </w:t>
    </w:r>
    <w:r w:rsidRPr="00915AC4">
      <w:rPr>
        <w:rFonts w:ascii="CG Times" w:hAnsi="CG Times"/>
        <w:b/>
        <w:spacing w:val="-3"/>
      </w:rPr>
      <w:t>Ref</w:t>
    </w:r>
    <w:r w:rsidRPr="00D051B0">
      <w:rPr>
        <w:rFonts w:ascii="CG Times" w:hAnsi="CG Times"/>
        <w:b/>
        <w:spacing w:val="-3"/>
      </w:rPr>
      <w:t>: K7332551</w:t>
    </w:r>
  </w:p>
  <w:p w14:paraId="3BCD82A6" w14:textId="41079296" w:rsidR="00FA5DC8" w:rsidRDefault="00FA5DC8">
    <w:pPr>
      <w:tabs>
        <w:tab w:val="right" w:pos="8910"/>
      </w:tabs>
      <w:ind w:right="360"/>
      <w:jc w:val="both"/>
      <w:rPr>
        <w:rFonts w:ascii="CG Times" w:hAnsi="CG Times"/>
        <w:b/>
        <w:spacing w:val="-3"/>
      </w:rPr>
    </w:pPr>
    <w:r>
      <w:rPr>
        <w:rFonts w:ascii="CG Times" w:hAnsi="CG Times"/>
        <w:b/>
        <w:spacing w:val="-3"/>
      </w:rPr>
      <w:t>Date: 29</w:t>
    </w:r>
    <w:r w:rsidRPr="00A4375A">
      <w:rPr>
        <w:rFonts w:ascii="CG Times" w:hAnsi="CG Times"/>
        <w:b/>
        <w:spacing w:val="-3"/>
        <w:vertAlign w:val="superscript"/>
      </w:rPr>
      <w:t>th</w:t>
    </w:r>
    <w:r>
      <w:rPr>
        <w:rFonts w:ascii="CG Times" w:hAnsi="CG Times"/>
        <w:b/>
        <w:spacing w:val="-3"/>
      </w:rPr>
      <w:t xml:space="preserve"> March 2022 @ 14.00 </w:t>
    </w:r>
  </w:p>
  <w:p w14:paraId="5619ED40" w14:textId="77777777" w:rsidR="00FA5DC8" w:rsidRDefault="00FA5DC8">
    <w:pPr>
      <w:tabs>
        <w:tab w:val="right" w:pos="8910"/>
      </w:tabs>
      <w:ind w:right="360"/>
      <w:jc w:val="both"/>
      <w:rPr>
        <w:rFonts w:ascii="CG Times" w:hAnsi="CG Times"/>
        <w:b/>
        <w:spacing w:val="-3"/>
      </w:rPr>
    </w:pPr>
    <w:r>
      <w:rPr>
        <w:rFonts w:ascii="CG Times" w:hAnsi="CG Times"/>
        <w:b/>
        <w:spacing w:val="-3"/>
      </w:rPr>
      <w:t>_________________________________________________________________________</w:t>
    </w:r>
  </w:p>
  <w:p w14:paraId="3BAF8D03" w14:textId="77777777" w:rsidR="00FA5DC8" w:rsidRDefault="00FA5DC8">
    <w:pPr>
      <w:tabs>
        <w:tab w:val="right" w:pos="8910"/>
      </w:tabs>
      <w:ind w:right="360"/>
      <w:jc w:val="both"/>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F64D6"/>
    <w:multiLevelType w:val="hybridMultilevel"/>
    <w:tmpl w:val="407E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110C52"/>
    <w:multiLevelType w:val="hybridMultilevel"/>
    <w:tmpl w:val="A5BC9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818"/>
    <w:rsid w:val="00052017"/>
    <w:rsid w:val="00055CD4"/>
    <w:rsid w:val="000A13D0"/>
    <w:rsid w:val="001017C3"/>
    <w:rsid w:val="00111AD7"/>
    <w:rsid w:val="00134CC6"/>
    <w:rsid w:val="00137DBC"/>
    <w:rsid w:val="001413E5"/>
    <w:rsid w:val="00161F22"/>
    <w:rsid w:val="00162A8E"/>
    <w:rsid w:val="00187249"/>
    <w:rsid w:val="001A7EA5"/>
    <w:rsid w:val="001B65CD"/>
    <w:rsid w:val="001C3914"/>
    <w:rsid w:val="001D2C8E"/>
    <w:rsid w:val="001D49D0"/>
    <w:rsid w:val="001D528F"/>
    <w:rsid w:val="001E40C9"/>
    <w:rsid w:val="001F12F6"/>
    <w:rsid w:val="001F4F2E"/>
    <w:rsid w:val="001F73A3"/>
    <w:rsid w:val="00206864"/>
    <w:rsid w:val="0024491E"/>
    <w:rsid w:val="0026321B"/>
    <w:rsid w:val="00276AAF"/>
    <w:rsid w:val="00277725"/>
    <w:rsid w:val="002A428D"/>
    <w:rsid w:val="002B0ABD"/>
    <w:rsid w:val="002C0F2F"/>
    <w:rsid w:val="002E357C"/>
    <w:rsid w:val="002E3DE2"/>
    <w:rsid w:val="002F7389"/>
    <w:rsid w:val="0032030F"/>
    <w:rsid w:val="003230AF"/>
    <w:rsid w:val="00323129"/>
    <w:rsid w:val="00346F50"/>
    <w:rsid w:val="00366C9B"/>
    <w:rsid w:val="00367EB3"/>
    <w:rsid w:val="003769C7"/>
    <w:rsid w:val="00381830"/>
    <w:rsid w:val="003B10FA"/>
    <w:rsid w:val="003D21FA"/>
    <w:rsid w:val="0041302B"/>
    <w:rsid w:val="004169A3"/>
    <w:rsid w:val="00463673"/>
    <w:rsid w:val="004674AD"/>
    <w:rsid w:val="0049269D"/>
    <w:rsid w:val="004A4EA1"/>
    <w:rsid w:val="004B0A8B"/>
    <w:rsid w:val="004C640D"/>
    <w:rsid w:val="004C7C6B"/>
    <w:rsid w:val="004E6BDE"/>
    <w:rsid w:val="004F2542"/>
    <w:rsid w:val="004F593E"/>
    <w:rsid w:val="004F7E9E"/>
    <w:rsid w:val="0051382D"/>
    <w:rsid w:val="00536454"/>
    <w:rsid w:val="005747BF"/>
    <w:rsid w:val="005846C9"/>
    <w:rsid w:val="00591806"/>
    <w:rsid w:val="00595129"/>
    <w:rsid w:val="005B1C7E"/>
    <w:rsid w:val="005B258C"/>
    <w:rsid w:val="005B372D"/>
    <w:rsid w:val="005E02B8"/>
    <w:rsid w:val="005E34B8"/>
    <w:rsid w:val="0060344B"/>
    <w:rsid w:val="006306B5"/>
    <w:rsid w:val="00642EB1"/>
    <w:rsid w:val="00657E5F"/>
    <w:rsid w:val="006740E0"/>
    <w:rsid w:val="00697576"/>
    <w:rsid w:val="006B50A6"/>
    <w:rsid w:val="006E3660"/>
    <w:rsid w:val="00701193"/>
    <w:rsid w:val="00701C63"/>
    <w:rsid w:val="00710678"/>
    <w:rsid w:val="007125C8"/>
    <w:rsid w:val="0071294C"/>
    <w:rsid w:val="00732BE9"/>
    <w:rsid w:val="00740F39"/>
    <w:rsid w:val="007564D0"/>
    <w:rsid w:val="00777BA1"/>
    <w:rsid w:val="00783822"/>
    <w:rsid w:val="0079759A"/>
    <w:rsid w:val="007A14FF"/>
    <w:rsid w:val="007A1DAC"/>
    <w:rsid w:val="007A6210"/>
    <w:rsid w:val="007B0269"/>
    <w:rsid w:val="007C371B"/>
    <w:rsid w:val="007C56B9"/>
    <w:rsid w:val="007C6E20"/>
    <w:rsid w:val="008006E1"/>
    <w:rsid w:val="00810493"/>
    <w:rsid w:val="0083459E"/>
    <w:rsid w:val="00873B49"/>
    <w:rsid w:val="008A0960"/>
    <w:rsid w:val="008A1AFE"/>
    <w:rsid w:val="008A55FA"/>
    <w:rsid w:val="008E3BCD"/>
    <w:rsid w:val="00915AC4"/>
    <w:rsid w:val="00923942"/>
    <w:rsid w:val="00937A1D"/>
    <w:rsid w:val="009736AB"/>
    <w:rsid w:val="009A60FF"/>
    <w:rsid w:val="009B380A"/>
    <w:rsid w:val="009C2374"/>
    <w:rsid w:val="009E12FA"/>
    <w:rsid w:val="009E469D"/>
    <w:rsid w:val="009F570A"/>
    <w:rsid w:val="00A019C3"/>
    <w:rsid w:val="00A14B3D"/>
    <w:rsid w:val="00A165B6"/>
    <w:rsid w:val="00A328B0"/>
    <w:rsid w:val="00A33257"/>
    <w:rsid w:val="00A37182"/>
    <w:rsid w:val="00A40707"/>
    <w:rsid w:val="00A4375A"/>
    <w:rsid w:val="00A64C3D"/>
    <w:rsid w:val="00A85007"/>
    <w:rsid w:val="00A90BB0"/>
    <w:rsid w:val="00AA0F4E"/>
    <w:rsid w:val="00AB0B62"/>
    <w:rsid w:val="00AB4FAC"/>
    <w:rsid w:val="00AC7D92"/>
    <w:rsid w:val="00AD42C6"/>
    <w:rsid w:val="00AD6C71"/>
    <w:rsid w:val="00AE16E6"/>
    <w:rsid w:val="00B02389"/>
    <w:rsid w:val="00B175CC"/>
    <w:rsid w:val="00B2535D"/>
    <w:rsid w:val="00B36394"/>
    <w:rsid w:val="00B73673"/>
    <w:rsid w:val="00B761EA"/>
    <w:rsid w:val="00B76CF1"/>
    <w:rsid w:val="00B90B66"/>
    <w:rsid w:val="00B92044"/>
    <w:rsid w:val="00B95697"/>
    <w:rsid w:val="00BA4EC5"/>
    <w:rsid w:val="00BA625A"/>
    <w:rsid w:val="00BB2879"/>
    <w:rsid w:val="00BC2893"/>
    <w:rsid w:val="00BC3F68"/>
    <w:rsid w:val="00BD3D21"/>
    <w:rsid w:val="00BE7A22"/>
    <w:rsid w:val="00BF2A3A"/>
    <w:rsid w:val="00C00DB8"/>
    <w:rsid w:val="00C048D0"/>
    <w:rsid w:val="00C07DB1"/>
    <w:rsid w:val="00C07E4F"/>
    <w:rsid w:val="00C24871"/>
    <w:rsid w:val="00C27B71"/>
    <w:rsid w:val="00C27FC4"/>
    <w:rsid w:val="00C31812"/>
    <w:rsid w:val="00C36B01"/>
    <w:rsid w:val="00C46D27"/>
    <w:rsid w:val="00C51A06"/>
    <w:rsid w:val="00C85E72"/>
    <w:rsid w:val="00C913A4"/>
    <w:rsid w:val="00C93C6D"/>
    <w:rsid w:val="00CA1E0A"/>
    <w:rsid w:val="00CB08AE"/>
    <w:rsid w:val="00CD5D35"/>
    <w:rsid w:val="00CE4AF5"/>
    <w:rsid w:val="00D051B0"/>
    <w:rsid w:val="00D14523"/>
    <w:rsid w:val="00D752D2"/>
    <w:rsid w:val="00D80F87"/>
    <w:rsid w:val="00D83C4D"/>
    <w:rsid w:val="00DA0F8C"/>
    <w:rsid w:val="00DA2755"/>
    <w:rsid w:val="00DB1135"/>
    <w:rsid w:val="00DD137D"/>
    <w:rsid w:val="00DD2CB1"/>
    <w:rsid w:val="00DE1F65"/>
    <w:rsid w:val="00DE7F67"/>
    <w:rsid w:val="00DF3A53"/>
    <w:rsid w:val="00DF60EB"/>
    <w:rsid w:val="00E12787"/>
    <w:rsid w:val="00E3358A"/>
    <w:rsid w:val="00E3398D"/>
    <w:rsid w:val="00E41D2E"/>
    <w:rsid w:val="00E5465C"/>
    <w:rsid w:val="00E71B0A"/>
    <w:rsid w:val="00E9799D"/>
    <w:rsid w:val="00EA4228"/>
    <w:rsid w:val="00EB2D41"/>
    <w:rsid w:val="00EE1818"/>
    <w:rsid w:val="00F1322C"/>
    <w:rsid w:val="00F22E60"/>
    <w:rsid w:val="00F460B3"/>
    <w:rsid w:val="00F60D59"/>
    <w:rsid w:val="00F77962"/>
    <w:rsid w:val="00F913E5"/>
    <w:rsid w:val="00F91B9C"/>
    <w:rsid w:val="00FA098F"/>
    <w:rsid w:val="00FA0CAF"/>
    <w:rsid w:val="00FA5DC8"/>
    <w:rsid w:val="00FB2EE2"/>
    <w:rsid w:val="00FB35F9"/>
    <w:rsid w:val="00FD3147"/>
    <w:rsid w:val="00FD5E3D"/>
    <w:rsid w:val="00FF0E72"/>
    <w:rsid w:val="00FF2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7641F7"/>
  <w15:chartTrackingRefBased/>
  <w15:docId w15:val="{4BB78A17-4EA0-402E-877E-CC1FE625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overflowPunct w:val="0"/>
      <w:autoSpaceDE w:val="0"/>
      <w:textAlignment w:val="baseline"/>
    </w:pPr>
    <w:rPr>
      <w:rFonts w:ascii="Courier New" w:hAnsi="Courier New"/>
      <w:sz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Times New Roman" w:eastAsia="Times New Roman" w:hAnsi="Times New Roman"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0">
    <w:name w:val="WW8Num12z0"/>
    <w:rPr>
      <w:rFonts w:ascii="Times New Roman" w:eastAsia="Times New Roman" w:hAnsi="Times New Roman"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EndnoteCharacters">
    <w:name w:val="Endnote Characters"/>
    <w:rPr>
      <w:vertAlign w:val="superscript"/>
    </w:rPr>
  </w:style>
  <w:style w:type="character" w:customStyle="1" w:styleId="FootnoteCharacters">
    <w:name w:val="Footnote Characters"/>
    <w:rPr>
      <w:vertAlign w:val="superscript"/>
    </w:rPr>
  </w:style>
  <w:style w:type="character" w:customStyle="1" w:styleId="EquationCaption">
    <w:name w:val="_Equation Caption"/>
  </w:style>
  <w:style w:type="character" w:styleId="PageNumber">
    <w:name w:val="page number"/>
    <w:basedOn w:val="DefaultParagraphFont"/>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next w:val="Normal"/>
    <w:qFormat/>
  </w:style>
  <w:style w:type="paragraph" w:customStyle="1" w:styleId="Index">
    <w:name w:val="Index"/>
    <w:basedOn w:val="Normal"/>
    <w:pPr>
      <w:suppressLineNumbers/>
    </w:pPr>
    <w:rPr>
      <w:rFonts w:cs="Tahoma"/>
    </w:rPr>
  </w:style>
  <w:style w:type="paragraph" w:styleId="EndnoteText">
    <w:name w:val="endnote text"/>
    <w:basedOn w:val="Normal"/>
  </w:style>
  <w:style w:type="paragraph" w:styleId="FootnoteText">
    <w:name w:val="footnote text"/>
    <w:basedOn w:val="Normal"/>
  </w:style>
  <w:style w:type="paragraph" w:styleId="TOC1">
    <w:name w:val="toc 1"/>
    <w:basedOn w:val="Normal"/>
    <w:next w:val="Normal"/>
    <w:pPr>
      <w:tabs>
        <w:tab w:val="right" w:leader="dot" w:pos="12960"/>
      </w:tabs>
      <w:spacing w:before="480"/>
      <w:ind w:left="720" w:right="720" w:hanging="720"/>
    </w:pPr>
  </w:style>
  <w:style w:type="paragraph" w:styleId="TOC2">
    <w:name w:val="toc 2"/>
    <w:basedOn w:val="Normal"/>
    <w:next w:val="Normal"/>
    <w:pPr>
      <w:tabs>
        <w:tab w:val="right" w:leader="dot" w:pos="16560"/>
      </w:tabs>
      <w:ind w:left="1440" w:right="720" w:hanging="720"/>
    </w:pPr>
  </w:style>
  <w:style w:type="paragraph" w:styleId="TOC3">
    <w:name w:val="toc 3"/>
    <w:basedOn w:val="Normal"/>
    <w:next w:val="Normal"/>
    <w:pPr>
      <w:tabs>
        <w:tab w:val="right" w:leader="dot" w:pos="20160"/>
      </w:tabs>
      <w:ind w:left="2160" w:right="720" w:hanging="720"/>
    </w:pPr>
  </w:style>
  <w:style w:type="paragraph" w:styleId="TOC4">
    <w:name w:val="toc 4"/>
    <w:basedOn w:val="Normal"/>
    <w:next w:val="Normal"/>
    <w:pPr>
      <w:tabs>
        <w:tab w:val="right" w:leader="dot" w:pos="23760"/>
      </w:tabs>
      <w:ind w:left="2880" w:right="720" w:hanging="720"/>
    </w:pPr>
  </w:style>
  <w:style w:type="paragraph" w:styleId="TOC5">
    <w:name w:val="toc 5"/>
    <w:basedOn w:val="Normal"/>
    <w:next w:val="Normal"/>
    <w:pPr>
      <w:tabs>
        <w:tab w:val="right" w:leader="dot" w:pos="27360"/>
      </w:tabs>
      <w:ind w:left="3600" w:right="720" w:hanging="720"/>
    </w:pPr>
  </w:style>
  <w:style w:type="paragraph" w:styleId="TOC6">
    <w:name w:val="toc 6"/>
    <w:basedOn w:val="Normal"/>
    <w:next w:val="Normal"/>
    <w:pPr>
      <w:tabs>
        <w:tab w:val="right" w:pos="12960"/>
      </w:tabs>
      <w:ind w:left="720" w:hanging="720"/>
    </w:pPr>
  </w:style>
  <w:style w:type="paragraph" w:styleId="TOC7">
    <w:name w:val="toc 7"/>
    <w:basedOn w:val="Normal"/>
    <w:next w:val="Normal"/>
    <w:pPr>
      <w:ind w:left="720" w:hanging="720"/>
    </w:pPr>
  </w:style>
  <w:style w:type="paragraph" w:styleId="TOC8">
    <w:name w:val="toc 8"/>
    <w:basedOn w:val="Normal"/>
    <w:next w:val="Normal"/>
    <w:pPr>
      <w:tabs>
        <w:tab w:val="right" w:pos="12960"/>
      </w:tabs>
      <w:ind w:left="720" w:hanging="720"/>
    </w:pPr>
  </w:style>
  <w:style w:type="paragraph" w:styleId="TOC9">
    <w:name w:val="toc 9"/>
    <w:basedOn w:val="Normal"/>
    <w:next w:val="Normal"/>
    <w:pPr>
      <w:tabs>
        <w:tab w:val="right" w:leader="dot" w:pos="12960"/>
      </w:tabs>
      <w:ind w:left="720" w:hanging="720"/>
    </w:pPr>
  </w:style>
  <w:style w:type="paragraph" w:styleId="Index1">
    <w:name w:val="index 1"/>
    <w:basedOn w:val="Normal"/>
    <w:next w:val="Normal"/>
    <w:pPr>
      <w:tabs>
        <w:tab w:val="right" w:leader="dot" w:pos="16560"/>
      </w:tabs>
      <w:ind w:left="1440" w:right="720" w:hanging="1440"/>
    </w:pPr>
  </w:style>
  <w:style w:type="paragraph" w:styleId="Index2">
    <w:name w:val="index 2"/>
    <w:basedOn w:val="Normal"/>
    <w:next w:val="Normal"/>
    <w:pPr>
      <w:tabs>
        <w:tab w:val="right" w:leader="dot" w:pos="16560"/>
      </w:tabs>
      <w:ind w:left="1440" w:right="720" w:hanging="720"/>
    </w:pPr>
  </w:style>
  <w:style w:type="paragraph" w:styleId="TOAHeading">
    <w:name w:val="toa heading"/>
    <w:basedOn w:val="Normal"/>
    <w:next w:val="Normal"/>
    <w:pPr>
      <w:tabs>
        <w:tab w:val="right" w:pos="9360"/>
      </w:tabs>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Framecontents">
    <w:name w:val="Frame contents"/>
    <w:basedOn w:val="BodyText"/>
  </w:style>
  <w:style w:type="character" w:styleId="CommentReference">
    <w:name w:val="annotation reference"/>
    <w:rsid w:val="00EA4228"/>
    <w:rPr>
      <w:sz w:val="16"/>
      <w:szCs w:val="16"/>
    </w:rPr>
  </w:style>
  <w:style w:type="paragraph" w:styleId="CommentText">
    <w:name w:val="annotation text"/>
    <w:basedOn w:val="Normal"/>
    <w:link w:val="CommentTextChar"/>
    <w:rsid w:val="00EA4228"/>
    <w:rPr>
      <w:sz w:val="20"/>
    </w:rPr>
  </w:style>
  <w:style w:type="character" w:customStyle="1" w:styleId="CommentTextChar">
    <w:name w:val="Comment Text Char"/>
    <w:link w:val="CommentText"/>
    <w:rsid w:val="00EA4228"/>
    <w:rPr>
      <w:rFonts w:ascii="Courier New" w:hAnsi="Courier New"/>
      <w:lang w:val="en-GB" w:eastAsia="ar-SA"/>
    </w:rPr>
  </w:style>
  <w:style w:type="paragraph" w:styleId="CommentSubject">
    <w:name w:val="annotation subject"/>
    <w:basedOn w:val="CommentText"/>
    <w:next w:val="CommentText"/>
    <w:link w:val="CommentSubjectChar"/>
    <w:rsid w:val="00EA4228"/>
    <w:rPr>
      <w:b/>
      <w:bCs/>
    </w:rPr>
  </w:style>
  <w:style w:type="character" w:customStyle="1" w:styleId="CommentSubjectChar">
    <w:name w:val="Comment Subject Char"/>
    <w:link w:val="CommentSubject"/>
    <w:rsid w:val="00EA4228"/>
    <w:rPr>
      <w:rFonts w:ascii="Courier New" w:hAnsi="Courier New"/>
      <w:b/>
      <w:bCs/>
      <w:lang w:val="en-GB" w:eastAsia="ar-SA"/>
    </w:rPr>
  </w:style>
  <w:style w:type="paragraph" w:styleId="BalloonText">
    <w:name w:val="Balloon Text"/>
    <w:basedOn w:val="Normal"/>
    <w:link w:val="BalloonTextChar"/>
    <w:rsid w:val="00EA4228"/>
    <w:rPr>
      <w:rFonts w:ascii="Segoe UI" w:hAnsi="Segoe UI" w:cs="Segoe UI"/>
      <w:sz w:val="18"/>
      <w:szCs w:val="18"/>
    </w:rPr>
  </w:style>
  <w:style w:type="character" w:customStyle="1" w:styleId="BalloonTextChar">
    <w:name w:val="Balloon Text Char"/>
    <w:link w:val="BalloonText"/>
    <w:rsid w:val="00EA4228"/>
    <w:rPr>
      <w:rFonts w:ascii="Segoe UI" w:hAnsi="Segoe UI" w:cs="Segoe UI"/>
      <w:sz w:val="18"/>
      <w:szCs w:val="18"/>
      <w:lang w:val="en-GB" w:eastAsia="ar-SA"/>
    </w:rPr>
  </w:style>
  <w:style w:type="paragraph" w:styleId="ListParagraph">
    <w:name w:val="List Paragraph"/>
    <w:basedOn w:val="Normal"/>
    <w:uiPriority w:val="34"/>
    <w:qFormat/>
    <w:rsid w:val="00FD3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68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796B-7688-45AB-8B22-F045DC840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9657</Words>
  <Characters>55051</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Please find attached a copy of the transcript for the above referenced conference call.  For ease of proofing amendments we also enclose a copy of the transcript saved to disk.</vt:lpstr>
    </vt:vector>
  </TitlesOfParts>
  <Company/>
  <LinksUpToDate>false</LinksUpToDate>
  <CharactersWithSpaces>64579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find attached a copy of the transcript for the above referenced conference call.  For ease of proofing amendments we also enclose a copy of the transcript saved to disk.</dc:title>
  <dc:subject/>
  <dc:creator>xxxx</dc:creator>
  <cp:keywords/>
  <cp:lastModifiedBy>Russell, Peter (KT)</cp:lastModifiedBy>
  <cp:revision>2</cp:revision>
  <cp:lastPrinted>2000-09-16T21:54:00Z</cp:lastPrinted>
  <dcterms:created xsi:type="dcterms:W3CDTF">2022-03-31T06:58:00Z</dcterms:created>
  <dcterms:modified xsi:type="dcterms:W3CDTF">2022-03-31T06:58:00Z</dcterms:modified>
</cp:coreProperties>
</file>