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p14">
  <w:body>
    <w:p w:rsidR="00A06A06" w:rsidP="0122F726" w:rsidRDefault="00A06A06" w14:paraId="3D99A37F" w14:textId="353121C8">
      <w:pPr>
        <w:pStyle w:val="NormalWeb"/>
        <w:spacing w:before="0" w:beforeAutospacing="off" w:after="0" w:afterAutospacing="off"/>
        <w:jc w:val="right"/>
        <w:rPr>
          <w:rFonts w:ascii="Calibri" w:hAnsi="Calibri" w:cs="Calibri" w:asciiTheme="minorAscii" w:hAnsiTheme="minorAscii" w:cstheme="minorAscii"/>
          <w:b w:val="1"/>
          <w:bCs w:val="1"/>
          <w:color w:val="FF0000"/>
          <w:spacing w:val="-8"/>
          <w:kern w:val="24"/>
          <w:sz w:val="22"/>
          <w:szCs w:val="22"/>
        </w:rPr>
      </w:pPr>
      <w:r w:rsidRPr="00D322C6">
        <w:rPr>
          <w:noProof/>
        </w:rPr>
        <w:drawing>
          <wp:anchor distT="0" distB="0" distL="114300" distR="114300" simplePos="0" relativeHeight="251660288" behindDoc="0" locked="0" layoutInCell="1" allowOverlap="1" wp14:anchorId="59E614D6" wp14:editId="5C29E9C2">
            <wp:simplePos x="0" y="0"/>
            <wp:positionH relativeFrom="column">
              <wp:posOffset>1892282</wp:posOffset>
            </wp:positionH>
            <wp:positionV relativeFrom="paragraph">
              <wp:posOffset>-611417</wp:posOffset>
            </wp:positionV>
            <wp:extent cx="1855470" cy="600710"/>
            <wp:effectExtent l="0" t="0" r="0" b="8890"/>
            <wp:wrapNone/>
            <wp:docPr id="21" name="Picture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5B652F-5328-074E-ACE0-CDA202DEB0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5B652F-5328-074E-ACE0-CDA202DEB07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5470" cy="600710"/>
                    </a:xfrm>
                    <a:prstGeom prst="rect">
                      <a:avLst/>
                    </a:prstGeom>
                  </pic:spPr>
                </pic:pic>
              </a:graphicData>
            </a:graphic>
          </wp:anchor>
        </w:drawing>
      </w:r>
      <w:r>
        <w:rPr>
          <w:rFonts w:asciiTheme="minorHAnsi" w:hAnsiTheme="minorHAnsi" w:cstheme="minorHAnsi"/>
          <w:b/>
          <w:bCs/>
          <w:color w:val="FF0000"/>
          <w:spacing w:val="-8"/>
          <w:kern w:val="24"/>
          <w:sz w:val="22"/>
          <w:szCs w:val="22"/>
        </w:rPr>
        <w:tab/>
      </w:r>
      <w:r>
        <w:rPr>
          <w:rFonts w:asciiTheme="minorHAnsi" w:hAnsiTheme="minorHAnsi" w:cstheme="minorHAnsi"/>
          <w:b/>
          <w:bCs/>
          <w:color w:val="FF0000"/>
          <w:spacing w:val="-8"/>
          <w:kern w:val="24"/>
          <w:sz w:val="22"/>
          <w:szCs w:val="22"/>
        </w:rPr>
        <w:tab/>
      </w:r>
      <w:r>
        <w:rPr>
          <w:rFonts w:asciiTheme="minorHAnsi" w:hAnsiTheme="minorHAnsi" w:cstheme="minorHAnsi"/>
          <w:b/>
          <w:bCs/>
          <w:color w:val="FF0000"/>
          <w:spacing w:val="-8"/>
          <w:kern w:val="24"/>
          <w:sz w:val="22"/>
          <w:szCs w:val="22"/>
        </w:rPr>
        <w:tab/>
      </w:r>
    </w:p>
    <w:p w:rsidR="00583F92" w:rsidP="007F74D6" w:rsidRDefault="00583F92" w14:paraId="18514C8D" w14:textId="1B39AF89">
      <w:pPr>
        <w:pStyle w:val="NormalWeb"/>
        <w:spacing w:before="0" w:beforeAutospacing="0" w:after="0" w:afterAutospacing="0"/>
        <w:jc w:val="center"/>
        <w:rPr>
          <w:rFonts w:asciiTheme="minorHAnsi" w:hAnsiTheme="minorHAnsi" w:cstheme="minorHAnsi"/>
          <w:b/>
          <w:bCs/>
          <w:color w:val="FF0000"/>
          <w:spacing w:val="-8"/>
          <w:kern w:val="24"/>
          <w:sz w:val="22"/>
          <w:szCs w:val="22"/>
        </w:rPr>
      </w:pPr>
    </w:p>
    <w:p w:rsidR="00D322C6" w:rsidP="00EA1A5C" w:rsidRDefault="00EA1A5C" w14:paraId="2E391FBA" w14:textId="2C212850">
      <w:pPr>
        <w:pStyle w:val="NormalWeb"/>
        <w:spacing w:before="0" w:beforeAutospacing="0" w:after="0" w:afterAutospacing="0"/>
        <w:jc w:val="center"/>
        <w:rPr>
          <w:rFonts w:asciiTheme="minorHAnsi" w:hAnsiTheme="minorHAnsi" w:cstheme="minorHAnsi"/>
          <w:color w:val="A64C97"/>
          <w:kern w:val="24"/>
          <w:sz w:val="26"/>
          <w:szCs w:val="32"/>
        </w:rPr>
      </w:pPr>
      <w:r>
        <w:rPr>
          <w:rFonts w:asciiTheme="minorHAnsi" w:hAnsiTheme="minorHAnsi" w:cstheme="minorHAnsi"/>
          <w:color w:val="A64C97"/>
          <w:kern w:val="24"/>
          <w:sz w:val="26"/>
          <w:szCs w:val="32"/>
        </w:rPr>
        <w:t>L</w:t>
      </w:r>
      <w:r w:rsidRPr="004A1004" w:rsidR="00D322C6">
        <w:rPr>
          <w:rFonts w:asciiTheme="minorHAnsi" w:hAnsiTheme="minorHAnsi" w:cstheme="minorHAnsi"/>
          <w:color w:val="A64C97"/>
          <w:kern w:val="24"/>
          <w:sz w:val="26"/>
          <w:szCs w:val="32"/>
        </w:rPr>
        <w:t xml:space="preserve">E MARCHÉ PUBLICITAIRE </w:t>
      </w:r>
      <w:r w:rsidR="00D51B34">
        <w:rPr>
          <w:rFonts w:asciiTheme="minorHAnsi" w:hAnsiTheme="minorHAnsi" w:cstheme="minorHAnsi"/>
          <w:color w:val="A64C97"/>
          <w:kern w:val="24"/>
          <w:sz w:val="26"/>
          <w:szCs w:val="32"/>
        </w:rPr>
        <w:t>AU 1</w:t>
      </w:r>
      <w:r w:rsidRPr="00D51B34" w:rsidR="00D51B34">
        <w:rPr>
          <w:rFonts w:asciiTheme="minorHAnsi" w:hAnsiTheme="minorHAnsi" w:cstheme="minorHAnsi"/>
          <w:color w:val="A64C97"/>
          <w:kern w:val="24"/>
          <w:sz w:val="26"/>
          <w:szCs w:val="32"/>
          <w:vertAlign w:val="superscript"/>
        </w:rPr>
        <w:t>er</w:t>
      </w:r>
      <w:r w:rsidR="00D51B34">
        <w:rPr>
          <w:rFonts w:asciiTheme="minorHAnsi" w:hAnsiTheme="minorHAnsi" w:cstheme="minorHAnsi"/>
          <w:color w:val="A64C97"/>
          <w:kern w:val="24"/>
          <w:sz w:val="26"/>
          <w:szCs w:val="32"/>
        </w:rPr>
        <w:t xml:space="preserve"> TRIMESTRE 20</w:t>
      </w:r>
      <w:r w:rsidR="003612E3">
        <w:rPr>
          <w:rFonts w:asciiTheme="minorHAnsi" w:hAnsiTheme="minorHAnsi" w:cstheme="minorHAnsi"/>
          <w:color w:val="A64C97"/>
          <w:kern w:val="24"/>
          <w:sz w:val="26"/>
          <w:szCs w:val="32"/>
        </w:rPr>
        <w:t>2</w:t>
      </w:r>
      <w:r w:rsidR="00217A56">
        <w:rPr>
          <w:rFonts w:asciiTheme="minorHAnsi" w:hAnsiTheme="minorHAnsi" w:cstheme="minorHAnsi"/>
          <w:color w:val="A64C97"/>
          <w:kern w:val="24"/>
          <w:sz w:val="26"/>
          <w:szCs w:val="32"/>
        </w:rPr>
        <w:t>1</w:t>
      </w:r>
      <w:r w:rsidR="00F93081">
        <w:rPr>
          <w:rFonts w:asciiTheme="minorHAnsi" w:hAnsiTheme="minorHAnsi" w:cstheme="minorHAnsi"/>
          <w:color w:val="A64C97"/>
          <w:kern w:val="24"/>
          <w:sz w:val="26"/>
          <w:szCs w:val="32"/>
        </w:rPr>
        <w:t xml:space="preserve"> et PREVISIONS</w:t>
      </w:r>
    </w:p>
    <w:p w:rsidR="00EA1A5C" w:rsidP="00EA1A5C" w:rsidRDefault="00EA1A5C" w14:paraId="4737AA6D" w14:textId="7881B321">
      <w:pPr>
        <w:pStyle w:val="NormalWeb"/>
        <w:spacing w:before="0" w:beforeAutospacing="0" w:after="0" w:afterAutospacing="0"/>
        <w:jc w:val="center"/>
        <w:rPr>
          <w:rFonts w:asciiTheme="minorHAnsi" w:hAnsiTheme="minorHAnsi" w:cstheme="minorHAnsi"/>
          <w:color w:val="A64C97"/>
          <w:sz w:val="18"/>
        </w:rPr>
      </w:pPr>
    </w:p>
    <w:p w:rsidRPr="004A1004" w:rsidR="001E1592" w:rsidP="00EA1A5C" w:rsidRDefault="001E1592" w14:paraId="7107444B" w14:textId="77777777">
      <w:pPr>
        <w:pStyle w:val="NormalWeb"/>
        <w:spacing w:before="0" w:beforeAutospacing="0" w:after="0" w:afterAutospacing="0"/>
        <w:jc w:val="center"/>
        <w:rPr>
          <w:rFonts w:asciiTheme="minorHAnsi" w:hAnsiTheme="minorHAnsi" w:cstheme="minorHAnsi"/>
          <w:color w:val="A64C97"/>
          <w:sz w:val="18"/>
        </w:rPr>
      </w:pPr>
    </w:p>
    <w:p w:rsidR="00D940FA" w:rsidP="009F4F61" w:rsidRDefault="00D02DB9" w14:paraId="04CF7577" w14:textId="7205D920">
      <w:pPr>
        <w:pStyle w:val="NormalWeb"/>
        <w:spacing w:before="0" w:beforeAutospacing="0" w:after="0" w:afterAutospacing="0" w:line="360" w:lineRule="auto"/>
        <w:jc w:val="center"/>
        <w:rPr>
          <w:rFonts w:asciiTheme="minorHAnsi" w:hAnsiTheme="minorHAnsi" w:cstheme="minorHAnsi"/>
          <w:b/>
          <w:bCs/>
          <w:color w:val="A64C97"/>
          <w:kern w:val="24"/>
          <w:sz w:val="26"/>
          <w:szCs w:val="28"/>
        </w:rPr>
      </w:pPr>
      <w:r>
        <w:rPr>
          <w:rFonts w:asciiTheme="minorHAnsi" w:hAnsiTheme="minorHAnsi" w:cstheme="minorHAnsi"/>
          <w:b/>
          <w:bCs/>
          <w:color w:val="A64C97"/>
          <w:kern w:val="24"/>
          <w:sz w:val="26"/>
          <w:szCs w:val="28"/>
        </w:rPr>
        <w:t>1</w:t>
      </w:r>
      <w:r w:rsidRPr="00D02DB9">
        <w:rPr>
          <w:rFonts w:asciiTheme="minorHAnsi" w:hAnsiTheme="minorHAnsi" w:cstheme="minorHAnsi"/>
          <w:b/>
          <w:bCs/>
          <w:color w:val="A64C97"/>
          <w:kern w:val="24"/>
          <w:sz w:val="26"/>
          <w:szCs w:val="28"/>
          <w:vertAlign w:val="superscript"/>
        </w:rPr>
        <w:t>er</w:t>
      </w:r>
      <w:r>
        <w:rPr>
          <w:rFonts w:asciiTheme="minorHAnsi" w:hAnsiTheme="minorHAnsi" w:cstheme="minorHAnsi"/>
          <w:b/>
          <w:bCs/>
          <w:color w:val="A64C97"/>
          <w:kern w:val="24"/>
          <w:sz w:val="26"/>
          <w:szCs w:val="28"/>
        </w:rPr>
        <w:t xml:space="preserve"> trimestre 202</w:t>
      </w:r>
      <w:r w:rsidR="00846AC2">
        <w:rPr>
          <w:rFonts w:asciiTheme="minorHAnsi" w:hAnsiTheme="minorHAnsi" w:cstheme="minorHAnsi"/>
          <w:b/>
          <w:bCs/>
          <w:color w:val="A64C97"/>
          <w:kern w:val="24"/>
          <w:sz w:val="26"/>
          <w:szCs w:val="28"/>
        </w:rPr>
        <w:t>1</w:t>
      </w:r>
      <w:r>
        <w:rPr>
          <w:rFonts w:asciiTheme="minorHAnsi" w:hAnsiTheme="minorHAnsi" w:cstheme="minorHAnsi"/>
          <w:b/>
          <w:bCs/>
          <w:color w:val="A64C97"/>
          <w:kern w:val="24"/>
          <w:sz w:val="26"/>
          <w:szCs w:val="28"/>
        </w:rPr>
        <w:t xml:space="preserve">, </w:t>
      </w:r>
      <w:r w:rsidR="00846AC2">
        <w:rPr>
          <w:rFonts w:asciiTheme="minorHAnsi" w:hAnsiTheme="minorHAnsi" w:cstheme="minorHAnsi"/>
          <w:b/>
          <w:bCs/>
          <w:color w:val="A64C97"/>
          <w:kern w:val="24"/>
          <w:sz w:val="26"/>
          <w:szCs w:val="28"/>
        </w:rPr>
        <w:t>l’</w:t>
      </w:r>
      <w:r w:rsidR="00F93081">
        <w:rPr>
          <w:rFonts w:asciiTheme="minorHAnsi" w:hAnsiTheme="minorHAnsi" w:cstheme="minorHAnsi"/>
          <w:b/>
          <w:bCs/>
          <w:color w:val="A64C97"/>
          <w:kern w:val="24"/>
          <w:sz w:val="26"/>
          <w:szCs w:val="28"/>
        </w:rPr>
        <w:t>amorce d</w:t>
      </w:r>
      <w:r w:rsidR="00846AC2">
        <w:rPr>
          <w:rFonts w:asciiTheme="minorHAnsi" w:hAnsiTheme="minorHAnsi" w:cstheme="minorHAnsi"/>
          <w:b/>
          <w:bCs/>
          <w:color w:val="A64C97"/>
          <w:kern w:val="24"/>
          <w:sz w:val="26"/>
          <w:szCs w:val="28"/>
        </w:rPr>
        <w:t>’une r</w:t>
      </w:r>
      <w:r w:rsidR="00F93081">
        <w:rPr>
          <w:rFonts w:asciiTheme="minorHAnsi" w:hAnsiTheme="minorHAnsi" w:cstheme="minorHAnsi"/>
          <w:b/>
          <w:bCs/>
          <w:color w:val="A64C97"/>
          <w:kern w:val="24"/>
          <w:sz w:val="26"/>
          <w:szCs w:val="28"/>
        </w:rPr>
        <w:t xml:space="preserve">eprise </w:t>
      </w:r>
    </w:p>
    <w:p w:rsidR="00B2026D" w:rsidP="009F4F61" w:rsidRDefault="00B2026D" w14:paraId="65679536" w14:textId="77777777">
      <w:pPr>
        <w:pStyle w:val="NormalWeb"/>
        <w:spacing w:before="0" w:beforeAutospacing="0" w:after="0" w:afterAutospacing="0" w:line="360" w:lineRule="auto"/>
        <w:jc w:val="center"/>
        <w:rPr>
          <w:rFonts w:asciiTheme="minorHAnsi" w:hAnsiTheme="minorHAnsi" w:cstheme="minorHAnsi"/>
          <w:b/>
          <w:bCs/>
          <w:color w:val="A64C97"/>
          <w:kern w:val="24"/>
          <w:sz w:val="26"/>
          <w:szCs w:val="28"/>
        </w:rPr>
      </w:pPr>
    </w:p>
    <w:p w:rsidRPr="00E24AAA" w:rsidR="002A4378" w:rsidP="002A4378" w:rsidRDefault="002A4378" w14:paraId="44ECA1E0" w14:textId="3BD2ECEC">
      <w:pPr>
        <w:pStyle w:val="NormalWeb"/>
        <w:spacing w:before="0" w:beforeAutospacing="0" w:after="0" w:afterAutospacing="0"/>
        <w:rPr>
          <w:rFonts w:asciiTheme="minorHAnsi" w:hAnsiTheme="minorHAnsi" w:cstheme="minorHAnsi"/>
          <w:color w:val="A64C97"/>
          <w:kern w:val="24"/>
          <w:sz w:val="26"/>
          <w:szCs w:val="26"/>
        </w:rPr>
      </w:pPr>
      <w:r w:rsidRPr="00E24AAA">
        <w:rPr>
          <w:rFonts w:cstheme="minorHAnsi"/>
          <w:noProof/>
          <w:sz w:val="26"/>
          <w:szCs w:val="26"/>
        </w:rPr>
        <mc:AlternateContent>
          <mc:Choice Requires="wps">
            <w:drawing>
              <wp:anchor distT="0" distB="0" distL="114300" distR="114300" simplePos="0" relativeHeight="251692032" behindDoc="0" locked="0" layoutInCell="1" allowOverlap="1" wp14:anchorId="17A2199D" wp14:editId="40BD6098">
                <wp:simplePos x="0" y="0"/>
                <wp:positionH relativeFrom="column">
                  <wp:posOffset>-19050</wp:posOffset>
                </wp:positionH>
                <wp:positionV relativeFrom="paragraph">
                  <wp:posOffset>216535</wp:posOffset>
                </wp:positionV>
                <wp:extent cx="5955527" cy="0"/>
                <wp:effectExtent l="0" t="0" r="26670" b="19050"/>
                <wp:wrapNone/>
                <wp:docPr id="3" name="Connecteur droit 3"/>
                <wp:cNvGraphicFramePr/>
                <a:graphic xmlns:a="http://schemas.openxmlformats.org/drawingml/2006/main">
                  <a:graphicData uri="http://schemas.microsoft.com/office/word/2010/wordprocessingShape">
                    <wps:wsp>
                      <wps:cNvCnPr/>
                      <wps:spPr>
                        <a:xfrm flipV="1">
                          <a:off x="0" y="0"/>
                          <a:ext cx="5955527" cy="0"/>
                        </a:xfrm>
                        <a:prstGeom prst="line">
                          <a:avLst/>
                        </a:prstGeom>
                        <a:noFill/>
                        <a:ln w="12700" cap="flat" cmpd="sng" algn="ctr">
                          <a:solidFill>
                            <a:srgbClr val="8D339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xmlns:a16="http://schemas.microsoft.com/office/drawing/2014/main" xmlns:pic="http://schemas.openxmlformats.org/drawingml/2006/picture" xmlns:a14="http://schemas.microsoft.com/office/drawing/2010/main" xmlns:c="http://schemas.openxmlformats.org/drawingml/2006/char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63B979F">
              <v:line id="Connecteur droit 3"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d339f" strokeweight="1pt" from="-1.5pt,17.05pt" to="467.45pt,17.05pt" w14:anchorId="06B26A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15zwEAAH0DAAAOAAAAZHJzL2Uyb0RvYy54bWysU8tu2zAQvBfIPxC811JsuEkEyznYcC5F&#10;a6CPO02REgG+sMtY9t93SSlG2t6K6kBwuctZzuxo83xxlp0VoAm+5feLmjPlZeiM71v+4/vh4yNn&#10;mITvhA1etfyqkD9v7z5sxtioZRiC7RQwAvHYjLHlQ0qxqSqUg3ICFyEqT0kdwIlEIfRVB2IkdGer&#10;ZV1/qsYAXYQgFSKd7qck3xZ8rZVMX7VGlZhtOb0tlRXKesprtd2IpgcRByPnZ4h/eIUTxlPTG9Re&#10;JMFewfwF5YyEgEGnhQyuClobqQoHYnNf/8Hm2yCiKlxIHIw3mfD/wcov5yMw07V8xZkXjka0C96T&#10;buoVWAfBJLbKKo0RGyre+SPMEcYjZMoXDY5pa+JPMkARgWixS9H4etNYXRKTdLh+Wq/XywfO5Fuu&#10;miAyVARMLyo4ljctt8Zn+qIR58+YqC2VvpXkYx8OxtoyQuvZSO2XDzVNWQpykrYi0dZF4oa+50zY&#10;niwqExRIDNZ0+XoGQuhPOwvsLMgmj/vV6umQOVO738py773AYaorqclAziRysTWObtf5m29bn9FV&#10;8eHMIOs4KZd3p9Bdi6BVjmjGpensx2yi9zHt3/81218AAAD//wMAUEsDBBQABgAIAAAAIQDjREfE&#10;3wAAAAgBAAAPAAAAZHJzL2Rvd25yZXYueG1sTI9BT8JAEIXvJv6HzZB4gy0WiZROCTF4MOgB0MTj&#10;0h3axt3ZprtA8de7xoMc37zJe9/LF7014kSdbxwjjEcJCOLS6YYrhPfd8/ARhA+KtTKOCeFCHhbF&#10;7U2uMu3OvKHTNlQihrDPFEIdQptJ6cuarPIj1xJH7+A6q0KUXSV1p84x3Bp5nyRTaVXDsaFWLT3V&#10;VH5tjxbBrdaXl83a0O71Qy9Xn9+Hh/ZNIt4N+uUcRKA+/D/DL35EhyIy7d2RtRcGYZjGKQEhnYxB&#10;RH+WTmYg9n8HWeTyekDxAwAA//8DAFBLAQItABQABgAIAAAAIQC2gziS/gAAAOEBAAATAAAAAAAA&#10;AAAAAAAAAAAAAABbQ29udGVudF9UeXBlc10ueG1sUEsBAi0AFAAGAAgAAAAhADj9If/WAAAAlAEA&#10;AAsAAAAAAAAAAAAAAAAALwEAAF9yZWxzLy5yZWxzUEsBAi0AFAAGAAgAAAAhAEcI/XnPAQAAfQMA&#10;AA4AAAAAAAAAAAAAAAAALgIAAGRycy9lMm9Eb2MueG1sUEsBAi0AFAAGAAgAAAAhAONER8TfAAAA&#10;CAEAAA8AAAAAAAAAAAAAAAAAKQQAAGRycy9kb3ducmV2LnhtbFBLBQYAAAAABAAEAPMAAAA1BQAA&#10;AAA=&#10;">
                <v:stroke joinstyle="miter"/>
              </v:line>
            </w:pict>
          </mc:Fallback>
        </mc:AlternateContent>
      </w:r>
      <w:r w:rsidRPr="00E24AAA">
        <w:rPr>
          <w:rFonts w:asciiTheme="minorHAnsi" w:hAnsiTheme="minorHAnsi" w:cstheme="minorHAnsi"/>
          <w:color w:val="A64C97"/>
          <w:kern w:val="24"/>
          <w:sz w:val="26"/>
          <w:szCs w:val="26"/>
        </w:rPr>
        <w:t>Le marché publicitaire par média</w:t>
      </w:r>
    </w:p>
    <w:p w:rsidR="00CB7BE9" w:rsidP="000152F0" w:rsidRDefault="00CB7BE9" w14:paraId="610C5F86" w14:textId="77777777">
      <w:pPr>
        <w:pStyle w:val="NormalWeb"/>
        <w:spacing w:before="0" w:beforeAutospacing="0" w:after="0" w:afterAutospacing="0"/>
        <w:jc w:val="both"/>
        <w:rPr>
          <w:rFonts w:hAnsi="Calibri" w:asciiTheme="minorHAnsi" w:cstheme="minorBidi"/>
          <w:color w:val="3B3838" w:themeColor="background2" w:themeShade="40"/>
          <w:kern w:val="24"/>
          <w:sz w:val="22"/>
          <w:szCs w:val="22"/>
        </w:rPr>
      </w:pPr>
    </w:p>
    <w:p w:rsidRPr="007A7482" w:rsidR="00F93081" w:rsidP="000152F0" w:rsidRDefault="00F93081" w14:paraId="2536E80B" w14:textId="60062919">
      <w:pPr>
        <w:pStyle w:val="NormalWeb"/>
        <w:spacing w:before="0" w:beforeAutospacing="0" w:after="0" w:afterAutospacing="0"/>
        <w:jc w:val="both"/>
        <w:rPr>
          <w:rFonts w:hAnsi="Calibri" w:asciiTheme="minorHAnsi" w:cstheme="minorBidi"/>
          <w:color w:val="3B3838" w:themeColor="background2" w:themeShade="40"/>
          <w:kern w:val="24"/>
          <w:sz w:val="22"/>
          <w:szCs w:val="22"/>
        </w:rPr>
      </w:pPr>
      <w:r w:rsidRPr="007A7482">
        <w:rPr>
          <w:rFonts w:hAnsi="Calibri" w:asciiTheme="minorHAnsi" w:cstheme="minorBidi"/>
          <w:color w:val="3B3838" w:themeColor="background2" w:themeShade="40"/>
          <w:kern w:val="24"/>
          <w:sz w:val="22"/>
          <w:szCs w:val="22"/>
        </w:rPr>
        <w:t>Dans un contexte où la crise sanitaire est encore d’actualité un an après le 1</w:t>
      </w:r>
      <w:r w:rsidRPr="007A7482">
        <w:rPr>
          <w:rFonts w:hAnsi="Calibri" w:asciiTheme="minorHAnsi" w:cstheme="minorBidi"/>
          <w:color w:val="3B3838" w:themeColor="background2" w:themeShade="40"/>
          <w:kern w:val="24"/>
          <w:sz w:val="22"/>
          <w:szCs w:val="22"/>
          <w:vertAlign w:val="superscript"/>
        </w:rPr>
        <w:t>er</w:t>
      </w:r>
      <w:r w:rsidRPr="007A7482">
        <w:rPr>
          <w:rFonts w:hAnsi="Calibri" w:asciiTheme="minorHAnsi" w:cstheme="minorBidi"/>
          <w:color w:val="3B3838" w:themeColor="background2" w:themeShade="40"/>
          <w:kern w:val="24"/>
          <w:sz w:val="22"/>
          <w:szCs w:val="22"/>
        </w:rPr>
        <w:t xml:space="preserve"> confinement, le marché publicitaire </w:t>
      </w:r>
      <w:r w:rsidR="00AD2078">
        <w:rPr>
          <w:rFonts w:hAnsi="Calibri" w:asciiTheme="minorHAnsi" w:cstheme="minorBidi"/>
          <w:color w:val="3B3838" w:themeColor="background2" w:themeShade="40"/>
          <w:kern w:val="24"/>
          <w:sz w:val="22"/>
          <w:szCs w:val="22"/>
        </w:rPr>
        <w:t xml:space="preserve">amorce une </w:t>
      </w:r>
      <w:r w:rsidR="00A9452F">
        <w:rPr>
          <w:rFonts w:hAnsi="Calibri" w:asciiTheme="minorHAnsi" w:cstheme="minorBidi"/>
          <w:color w:val="3B3838" w:themeColor="background2" w:themeShade="40"/>
          <w:kern w:val="24"/>
          <w:sz w:val="22"/>
          <w:szCs w:val="22"/>
        </w:rPr>
        <w:t xml:space="preserve">très légère </w:t>
      </w:r>
      <w:r w:rsidR="00AD2078">
        <w:rPr>
          <w:rFonts w:hAnsi="Calibri" w:asciiTheme="minorHAnsi" w:cstheme="minorBidi"/>
          <w:color w:val="3B3838" w:themeColor="background2" w:themeShade="40"/>
          <w:kern w:val="24"/>
          <w:sz w:val="22"/>
          <w:szCs w:val="22"/>
        </w:rPr>
        <w:t>reprise.</w:t>
      </w:r>
      <w:r w:rsidR="002613CC">
        <w:rPr>
          <w:rFonts w:hAnsi="Calibri" w:asciiTheme="minorHAnsi" w:cstheme="minorBidi"/>
          <w:color w:val="3B3838" w:themeColor="background2" w:themeShade="40"/>
          <w:kern w:val="24"/>
          <w:sz w:val="22"/>
          <w:szCs w:val="22"/>
        </w:rPr>
        <w:t xml:space="preserve"> </w:t>
      </w:r>
      <w:r w:rsidR="00F269A2">
        <w:rPr>
          <w:rFonts w:hAnsi="Calibri" w:asciiTheme="minorHAnsi" w:cstheme="minorBidi"/>
          <w:color w:val="3B3838" w:themeColor="background2" w:themeShade="40"/>
          <w:kern w:val="24"/>
          <w:sz w:val="22"/>
          <w:szCs w:val="22"/>
        </w:rPr>
        <w:t xml:space="preserve">Compte </w:t>
      </w:r>
      <w:r w:rsidR="000C50D5">
        <w:rPr>
          <w:rFonts w:hAnsi="Calibri" w:asciiTheme="minorHAnsi" w:cstheme="minorBidi"/>
          <w:color w:val="3B3838" w:themeColor="background2" w:themeShade="40"/>
          <w:kern w:val="24"/>
          <w:sz w:val="22"/>
          <w:szCs w:val="22"/>
        </w:rPr>
        <w:t xml:space="preserve">tenu de cette situation, il est pertinent </w:t>
      </w:r>
      <w:r w:rsidRPr="007A7482" w:rsidR="006419E6">
        <w:rPr>
          <w:rFonts w:hAnsi="Calibri" w:asciiTheme="minorHAnsi" w:cstheme="minorBidi"/>
          <w:color w:val="3B3838" w:themeColor="background2" w:themeShade="40"/>
          <w:kern w:val="24"/>
          <w:sz w:val="22"/>
          <w:szCs w:val="22"/>
        </w:rPr>
        <w:t>de</w:t>
      </w:r>
      <w:r w:rsidRPr="007A7482" w:rsidR="006419E6">
        <w:rPr>
          <w:rFonts w:hAnsi="Calibri" w:asciiTheme="minorHAnsi" w:cstheme="minorBidi"/>
          <w:b/>
          <w:bCs/>
          <w:color w:val="3B3838" w:themeColor="background2" w:themeShade="40"/>
          <w:kern w:val="24"/>
          <w:sz w:val="22"/>
          <w:szCs w:val="22"/>
        </w:rPr>
        <w:t xml:space="preserve"> comparer les évolutions non seulement par rapport à la même période de 2020 </w:t>
      </w:r>
      <w:r w:rsidRPr="007A7482" w:rsidR="006419E6">
        <w:rPr>
          <w:rFonts w:hAnsi="Calibri" w:asciiTheme="minorHAnsi" w:cstheme="minorBidi"/>
          <w:color w:val="3B3838" w:themeColor="background2" w:themeShade="40"/>
          <w:kern w:val="24"/>
          <w:sz w:val="22"/>
          <w:szCs w:val="22"/>
        </w:rPr>
        <w:t>(année de crise</w:t>
      </w:r>
      <w:r w:rsidRPr="007A7482" w:rsidR="006419E6">
        <w:rPr>
          <w:rFonts w:hAnsi="Calibri" w:asciiTheme="minorHAnsi" w:cstheme="minorBidi"/>
          <w:bCs/>
          <w:color w:val="3B3838" w:themeColor="background2" w:themeShade="40"/>
          <w:kern w:val="24"/>
          <w:sz w:val="22"/>
          <w:szCs w:val="22"/>
        </w:rPr>
        <w:t>)</w:t>
      </w:r>
      <w:r w:rsidRPr="007A7482" w:rsidR="006419E6">
        <w:rPr>
          <w:rFonts w:hAnsi="Calibri" w:asciiTheme="minorHAnsi" w:cstheme="minorBidi"/>
          <w:b/>
          <w:bCs/>
          <w:color w:val="3B3838" w:themeColor="background2" w:themeShade="40"/>
          <w:kern w:val="24"/>
          <w:sz w:val="22"/>
          <w:szCs w:val="22"/>
        </w:rPr>
        <w:t xml:space="preserve"> </w:t>
      </w:r>
      <w:r w:rsidRPr="007A7482" w:rsidR="006419E6">
        <w:rPr>
          <w:rFonts w:hAnsi="Calibri" w:asciiTheme="minorHAnsi" w:cstheme="minorBidi"/>
          <w:color w:val="3B3838" w:themeColor="background2" w:themeShade="40"/>
          <w:kern w:val="24"/>
          <w:sz w:val="22"/>
          <w:szCs w:val="22"/>
        </w:rPr>
        <w:t>mais aussi</w:t>
      </w:r>
      <w:r w:rsidRPr="007A7482" w:rsidR="006419E6">
        <w:rPr>
          <w:rFonts w:hAnsi="Calibri" w:asciiTheme="minorHAnsi" w:cstheme="minorBidi"/>
          <w:b/>
          <w:bCs/>
          <w:color w:val="3B3838" w:themeColor="background2" w:themeShade="40"/>
          <w:kern w:val="24"/>
          <w:sz w:val="22"/>
          <w:szCs w:val="22"/>
        </w:rPr>
        <w:t xml:space="preserve"> d’appréhender les évolutions par rapport à 2019</w:t>
      </w:r>
      <w:r w:rsidRPr="007A7482" w:rsidR="00A7261F">
        <w:rPr>
          <w:rFonts w:hAnsi="Calibri" w:asciiTheme="minorHAnsi" w:cstheme="minorBidi"/>
          <w:b/>
          <w:bCs/>
          <w:color w:val="3B3838" w:themeColor="background2" w:themeShade="40"/>
          <w:kern w:val="24"/>
          <w:sz w:val="22"/>
          <w:szCs w:val="22"/>
        </w:rPr>
        <w:t xml:space="preserve"> </w:t>
      </w:r>
      <w:r w:rsidRPr="007A7482" w:rsidR="00A7261F">
        <w:rPr>
          <w:rFonts w:hAnsi="Calibri" w:asciiTheme="minorHAnsi" w:cstheme="minorBidi"/>
          <w:color w:val="3B3838" w:themeColor="background2" w:themeShade="40"/>
          <w:kern w:val="24"/>
          <w:sz w:val="22"/>
          <w:szCs w:val="22"/>
        </w:rPr>
        <w:t>(</w:t>
      </w:r>
      <w:r w:rsidRPr="007A7482" w:rsidR="00C56F29">
        <w:rPr>
          <w:rFonts w:hAnsi="Calibri" w:asciiTheme="minorHAnsi" w:cstheme="minorBidi"/>
          <w:color w:val="3B3838" w:themeColor="background2" w:themeShade="40"/>
          <w:kern w:val="24"/>
          <w:sz w:val="22"/>
          <w:szCs w:val="22"/>
        </w:rPr>
        <w:t>a</w:t>
      </w:r>
      <w:r w:rsidRPr="007A7482" w:rsidR="006419E6">
        <w:rPr>
          <w:rFonts w:hAnsi="Calibri" w:asciiTheme="minorHAnsi" w:cstheme="minorBidi"/>
          <w:color w:val="3B3838" w:themeColor="background2" w:themeShade="40"/>
          <w:kern w:val="24"/>
          <w:sz w:val="22"/>
          <w:szCs w:val="22"/>
        </w:rPr>
        <w:t>nnée de référence de l’avant crise</w:t>
      </w:r>
      <w:r w:rsidRPr="007A7482" w:rsidR="00A7261F">
        <w:rPr>
          <w:rFonts w:hAnsi="Calibri" w:asciiTheme="minorHAnsi" w:cstheme="minorBidi"/>
          <w:color w:val="3B3838" w:themeColor="background2" w:themeShade="40"/>
          <w:kern w:val="24"/>
          <w:sz w:val="22"/>
          <w:szCs w:val="22"/>
        </w:rPr>
        <w:t>)</w:t>
      </w:r>
      <w:r w:rsidRPr="007A7482" w:rsidR="006419E6">
        <w:rPr>
          <w:rFonts w:hAnsi="Calibri" w:asciiTheme="minorHAnsi" w:cstheme="minorBidi"/>
          <w:color w:val="3B3838" w:themeColor="background2" w:themeShade="40"/>
          <w:kern w:val="24"/>
          <w:sz w:val="22"/>
          <w:szCs w:val="22"/>
        </w:rPr>
        <w:t>.</w:t>
      </w:r>
    </w:p>
    <w:p w:rsidRPr="007A7482" w:rsidR="00F93081" w:rsidP="000152F0" w:rsidRDefault="00F93081" w14:paraId="6A59CBD7" w14:textId="77777777">
      <w:pPr>
        <w:pStyle w:val="NormalWeb"/>
        <w:spacing w:before="0" w:beforeAutospacing="0" w:after="0" w:afterAutospacing="0"/>
        <w:jc w:val="both"/>
        <w:rPr>
          <w:rFonts w:hAnsi="Calibri" w:asciiTheme="minorHAnsi" w:cstheme="minorBidi"/>
          <w:color w:val="3B3838" w:themeColor="background2" w:themeShade="40"/>
          <w:kern w:val="24"/>
          <w:sz w:val="22"/>
          <w:szCs w:val="22"/>
        </w:rPr>
      </w:pPr>
    </w:p>
    <w:p w:rsidRPr="007A7482" w:rsidR="00D12B87" w:rsidP="00D12B87" w:rsidRDefault="00E00E27" w14:paraId="21205A19" w14:textId="6BD141D4">
      <w:pPr>
        <w:pStyle w:val="NormalWeb"/>
        <w:spacing w:before="0" w:beforeAutospacing="0" w:after="0" w:afterAutospacing="0"/>
        <w:jc w:val="both"/>
        <w:rPr>
          <w:rFonts w:asciiTheme="minorHAnsi" w:hAnsiTheme="minorHAnsi" w:cstheme="minorBidi"/>
          <w:color w:val="3B3838" w:themeColor="background2" w:themeShade="40"/>
          <w:spacing w:val="-6"/>
          <w:kern w:val="24"/>
          <w:sz w:val="22"/>
          <w:szCs w:val="22"/>
        </w:rPr>
      </w:pPr>
      <w:r w:rsidRPr="007A7482">
        <w:rPr>
          <w:rFonts w:hAnsi="Calibri" w:asciiTheme="minorHAnsi" w:cstheme="minorBidi"/>
          <w:color w:val="3B3838" w:themeColor="background2" w:themeShade="40"/>
          <w:kern w:val="24"/>
          <w:sz w:val="22"/>
          <w:szCs w:val="22"/>
        </w:rPr>
        <w:t xml:space="preserve">Sur le </w:t>
      </w:r>
      <w:r w:rsidRPr="007A7482" w:rsidR="000F2CB4">
        <w:rPr>
          <w:rFonts w:hAnsi="Calibri" w:asciiTheme="minorHAnsi" w:cstheme="minorBidi"/>
          <w:color w:val="3B3838" w:themeColor="background2" w:themeShade="40"/>
          <w:kern w:val="24"/>
          <w:sz w:val="22"/>
          <w:szCs w:val="22"/>
        </w:rPr>
        <w:t xml:space="preserve">périmètre </w:t>
      </w:r>
      <w:r w:rsidRPr="007A7482" w:rsidR="000F2CB4">
        <w:rPr>
          <w:rFonts w:hAnsi="Calibri" w:asciiTheme="minorHAnsi" w:cstheme="minorBidi"/>
          <w:b/>
          <w:bCs/>
          <w:color w:val="3B3838" w:themeColor="background2" w:themeShade="40"/>
          <w:kern w:val="24"/>
          <w:sz w:val="22"/>
          <w:szCs w:val="22"/>
        </w:rPr>
        <w:t>observé par l’IREP</w:t>
      </w:r>
      <w:r w:rsidRPr="007A7482" w:rsidR="000F2CB4">
        <w:rPr>
          <w:rFonts w:hAnsi="Calibri" w:asciiTheme="minorHAnsi" w:cstheme="minorBidi"/>
          <w:color w:val="3B3838" w:themeColor="background2" w:themeShade="40"/>
          <w:kern w:val="24"/>
          <w:sz w:val="22"/>
          <w:szCs w:val="22"/>
        </w:rPr>
        <w:t xml:space="preserve"> (télévision, cinéma, radio, presse, publicité extérieure, courrier </w:t>
      </w:r>
      <w:r w:rsidRPr="007A7482" w:rsidR="000F2CB4">
        <w:rPr>
          <w:rFonts w:asciiTheme="minorHAnsi" w:hAnsiTheme="minorHAnsi" w:cstheme="minorBidi"/>
          <w:color w:val="3B3838" w:themeColor="background2" w:themeShade="40"/>
          <w:spacing w:val="-6"/>
          <w:kern w:val="24"/>
          <w:sz w:val="22"/>
          <w:szCs w:val="22"/>
        </w:rPr>
        <w:t>publicitaire,</w:t>
      </w:r>
      <w:r w:rsidRPr="007A7482" w:rsidR="00B72C04">
        <w:rPr>
          <w:rFonts w:asciiTheme="minorHAnsi" w:hAnsiTheme="minorHAnsi" w:cstheme="minorBidi"/>
          <w:color w:val="3B3838" w:themeColor="background2" w:themeShade="40"/>
          <w:spacing w:val="-6"/>
          <w:kern w:val="24"/>
          <w:sz w:val="22"/>
          <w:szCs w:val="22"/>
        </w:rPr>
        <w:t xml:space="preserve"> </w:t>
      </w:r>
      <w:r w:rsidRPr="007A7482" w:rsidR="003612E3">
        <w:rPr>
          <w:rFonts w:asciiTheme="minorHAnsi" w:hAnsiTheme="minorHAnsi" w:cstheme="minorBidi"/>
          <w:color w:val="3B3838" w:themeColor="background2" w:themeShade="40"/>
          <w:spacing w:val="-6"/>
          <w:kern w:val="24"/>
          <w:sz w:val="22"/>
          <w:szCs w:val="22"/>
        </w:rPr>
        <w:t>imprimés sans adresse</w:t>
      </w:r>
      <w:r w:rsidRPr="007A7482" w:rsidR="000F2CB4">
        <w:rPr>
          <w:rFonts w:asciiTheme="minorHAnsi" w:hAnsiTheme="minorHAnsi" w:cstheme="minorBidi"/>
          <w:color w:val="3B3838" w:themeColor="background2" w:themeShade="40"/>
          <w:spacing w:val="-6"/>
          <w:kern w:val="24"/>
          <w:sz w:val="22"/>
          <w:szCs w:val="22"/>
        </w:rPr>
        <w:t xml:space="preserve">), </w:t>
      </w:r>
      <w:r w:rsidRPr="007A7482" w:rsidR="00D12B87">
        <w:rPr>
          <w:rFonts w:asciiTheme="minorHAnsi" w:hAnsiTheme="minorHAnsi" w:cstheme="minorBidi"/>
          <w:b/>
          <w:bCs/>
          <w:color w:val="3B3838" w:themeColor="background2" w:themeShade="40"/>
          <w:spacing w:val="-6"/>
          <w:kern w:val="24"/>
          <w:sz w:val="22"/>
          <w:szCs w:val="22"/>
        </w:rPr>
        <w:t>qui inclut pour la 1</w:t>
      </w:r>
      <w:r w:rsidRPr="007A7482" w:rsidR="00D12B87">
        <w:rPr>
          <w:rFonts w:asciiTheme="minorHAnsi" w:hAnsiTheme="minorHAnsi" w:cstheme="minorBidi"/>
          <w:b/>
          <w:bCs/>
          <w:color w:val="3B3838" w:themeColor="background2" w:themeShade="40"/>
          <w:spacing w:val="-6"/>
          <w:kern w:val="24"/>
          <w:sz w:val="22"/>
          <w:szCs w:val="22"/>
          <w:vertAlign w:val="superscript"/>
        </w:rPr>
        <w:t>ère</w:t>
      </w:r>
      <w:r w:rsidRPr="007A7482" w:rsidR="00D12B87">
        <w:rPr>
          <w:rFonts w:asciiTheme="minorHAnsi" w:hAnsiTheme="minorHAnsi" w:cstheme="minorBidi"/>
          <w:b/>
          <w:bCs/>
          <w:color w:val="3B3838" w:themeColor="background2" w:themeShade="40"/>
          <w:spacing w:val="-6"/>
          <w:kern w:val="24"/>
          <w:sz w:val="22"/>
          <w:szCs w:val="22"/>
        </w:rPr>
        <w:t xml:space="preserve"> fois au trimestre une estimation globale des recettes digitales </w:t>
      </w:r>
      <w:r w:rsidRPr="007A7482" w:rsidR="00D12B87">
        <w:rPr>
          <w:rFonts w:asciiTheme="minorHAnsi" w:hAnsiTheme="minorHAnsi" w:cstheme="minorBidi"/>
          <w:color w:val="3B3838" w:themeColor="background2" w:themeShade="40"/>
          <w:spacing w:val="-6"/>
          <w:kern w:val="24"/>
          <w:sz w:val="22"/>
          <w:szCs w:val="22"/>
        </w:rPr>
        <w:t>(source France Pub)</w:t>
      </w:r>
      <w:r w:rsidR="00A9452F">
        <w:rPr>
          <w:rFonts w:asciiTheme="minorHAnsi" w:hAnsiTheme="minorHAnsi" w:cstheme="minorBidi"/>
          <w:color w:val="3B3838" w:themeColor="background2" w:themeShade="40"/>
          <w:spacing w:val="-6"/>
          <w:kern w:val="24"/>
          <w:sz w:val="22"/>
          <w:szCs w:val="22"/>
        </w:rPr>
        <w:t>,</w:t>
      </w:r>
      <w:r w:rsidRPr="007A7482" w:rsidR="00D12B87">
        <w:rPr>
          <w:rFonts w:asciiTheme="minorHAnsi" w:hAnsiTheme="minorHAnsi" w:cstheme="minorBidi"/>
          <w:color w:val="3B3838" w:themeColor="background2" w:themeShade="40"/>
          <w:spacing w:val="-6"/>
          <w:kern w:val="24"/>
          <w:sz w:val="22"/>
          <w:szCs w:val="22"/>
        </w:rPr>
        <w:t xml:space="preserve"> </w:t>
      </w:r>
      <w:r w:rsidRPr="007A7482" w:rsidR="00D12B87">
        <w:rPr>
          <w:rFonts w:asciiTheme="minorHAnsi" w:hAnsiTheme="minorHAnsi" w:cstheme="minorBidi"/>
          <w:b/>
          <w:bCs/>
          <w:color w:val="3B3838" w:themeColor="background2" w:themeShade="40"/>
          <w:spacing w:val="-6"/>
          <w:kern w:val="24"/>
          <w:sz w:val="22"/>
          <w:szCs w:val="22"/>
        </w:rPr>
        <w:t>les recettes nettes publicitaires totales</w:t>
      </w:r>
      <w:r w:rsidRPr="007A7482" w:rsidR="00D12B87">
        <w:rPr>
          <w:rFonts w:asciiTheme="minorHAnsi" w:hAnsiTheme="minorHAnsi" w:cstheme="minorBidi"/>
          <w:color w:val="3B3838" w:themeColor="background2" w:themeShade="40"/>
          <w:spacing w:val="-6"/>
          <w:kern w:val="24"/>
          <w:sz w:val="22"/>
          <w:szCs w:val="22"/>
        </w:rPr>
        <w:t xml:space="preserve"> </w:t>
      </w:r>
      <w:r w:rsidRPr="007A7482" w:rsidR="00D12B87">
        <w:rPr>
          <w:rFonts w:asciiTheme="minorHAnsi" w:hAnsiTheme="minorHAnsi" w:cstheme="minorBidi"/>
          <w:b/>
          <w:color w:val="3B3838" w:themeColor="background2" w:themeShade="40"/>
          <w:spacing w:val="-6"/>
          <w:kern w:val="24"/>
          <w:sz w:val="22"/>
          <w:szCs w:val="22"/>
        </w:rPr>
        <w:t>s’élèvent à 3,022 milliards d’euros, en légère progression de +0,9% par rapport au 1</w:t>
      </w:r>
      <w:r w:rsidRPr="007A7482" w:rsidR="00F83A81">
        <w:rPr>
          <w:rFonts w:asciiTheme="minorHAnsi" w:hAnsiTheme="minorHAnsi" w:cstheme="minorBidi"/>
          <w:b/>
          <w:color w:val="3B3838" w:themeColor="background2" w:themeShade="40"/>
          <w:spacing w:val="-6"/>
          <w:kern w:val="24"/>
          <w:sz w:val="22"/>
          <w:szCs w:val="22"/>
          <w:vertAlign w:val="superscript"/>
        </w:rPr>
        <w:t>er</w:t>
      </w:r>
      <w:r w:rsidRPr="007A7482" w:rsidR="00F83A81">
        <w:rPr>
          <w:rFonts w:asciiTheme="minorHAnsi" w:hAnsiTheme="minorHAnsi" w:cstheme="minorBidi"/>
          <w:b/>
          <w:color w:val="3B3838" w:themeColor="background2" w:themeShade="40"/>
          <w:spacing w:val="-6"/>
          <w:kern w:val="24"/>
          <w:sz w:val="22"/>
          <w:szCs w:val="22"/>
        </w:rPr>
        <w:t xml:space="preserve"> </w:t>
      </w:r>
      <w:r w:rsidRPr="007A7482" w:rsidR="00D12B87">
        <w:rPr>
          <w:rFonts w:asciiTheme="minorHAnsi" w:hAnsiTheme="minorHAnsi" w:cstheme="minorBidi"/>
          <w:b/>
          <w:color w:val="3B3838" w:themeColor="background2" w:themeShade="40"/>
          <w:spacing w:val="-6"/>
          <w:kern w:val="24"/>
          <w:sz w:val="22"/>
          <w:szCs w:val="22"/>
        </w:rPr>
        <w:t>trimestre 2020, mais le marché reste en retrait</w:t>
      </w:r>
      <w:r w:rsidR="00A9452F">
        <w:rPr>
          <w:rFonts w:asciiTheme="minorHAnsi" w:hAnsiTheme="minorHAnsi" w:cstheme="minorBidi"/>
          <w:b/>
          <w:color w:val="3B3838" w:themeColor="background2" w:themeShade="40"/>
          <w:spacing w:val="-6"/>
          <w:kern w:val="24"/>
          <w:sz w:val="22"/>
          <w:szCs w:val="22"/>
        </w:rPr>
        <w:t xml:space="preserve"> de </w:t>
      </w:r>
      <w:r w:rsidRPr="007A7482" w:rsidR="00A9452F">
        <w:rPr>
          <w:rFonts w:asciiTheme="minorHAnsi" w:hAnsiTheme="minorHAnsi" w:cstheme="minorBidi"/>
          <w:b/>
          <w:color w:val="3B3838" w:themeColor="background2" w:themeShade="40"/>
          <w:spacing w:val="-6"/>
          <w:kern w:val="24"/>
          <w:sz w:val="22"/>
          <w:szCs w:val="22"/>
        </w:rPr>
        <w:t>-8,1%</w:t>
      </w:r>
      <w:r w:rsidRPr="007A7482" w:rsidR="00D12B87">
        <w:rPr>
          <w:rFonts w:asciiTheme="minorHAnsi" w:hAnsiTheme="minorHAnsi" w:cstheme="minorBidi"/>
          <w:b/>
          <w:color w:val="3B3838" w:themeColor="background2" w:themeShade="40"/>
          <w:spacing w:val="-6"/>
          <w:kern w:val="24"/>
          <w:sz w:val="22"/>
          <w:szCs w:val="22"/>
        </w:rPr>
        <w:t xml:space="preserve"> par rapport au 1</w:t>
      </w:r>
      <w:r w:rsidRPr="007A7482" w:rsidR="00D12B87">
        <w:rPr>
          <w:rFonts w:asciiTheme="minorHAnsi" w:hAnsiTheme="minorHAnsi" w:cstheme="minorBidi"/>
          <w:b/>
          <w:color w:val="3B3838" w:themeColor="background2" w:themeShade="40"/>
          <w:spacing w:val="-6"/>
          <w:kern w:val="24"/>
          <w:sz w:val="22"/>
          <w:szCs w:val="22"/>
          <w:vertAlign w:val="superscript"/>
        </w:rPr>
        <w:t>er</w:t>
      </w:r>
      <w:r w:rsidRPr="007A7482" w:rsidR="00D12B87">
        <w:rPr>
          <w:rFonts w:asciiTheme="minorHAnsi" w:hAnsiTheme="minorHAnsi" w:cstheme="minorBidi"/>
          <w:b/>
          <w:color w:val="3B3838" w:themeColor="background2" w:themeShade="40"/>
          <w:spacing w:val="-6"/>
          <w:kern w:val="24"/>
          <w:sz w:val="22"/>
          <w:szCs w:val="22"/>
        </w:rPr>
        <w:t xml:space="preserve"> trimestre 2019</w:t>
      </w:r>
      <w:r w:rsidRPr="007A7482" w:rsidR="00D12B87">
        <w:rPr>
          <w:rFonts w:asciiTheme="minorHAnsi" w:hAnsiTheme="minorHAnsi" w:cstheme="minorBidi"/>
          <w:color w:val="3B3838" w:themeColor="background2" w:themeShade="40"/>
          <w:spacing w:val="-6"/>
          <w:kern w:val="24"/>
          <w:sz w:val="22"/>
          <w:szCs w:val="22"/>
        </w:rPr>
        <w:t xml:space="preserve">. </w:t>
      </w:r>
    </w:p>
    <w:p w:rsidRPr="007A7482" w:rsidR="00D12B87" w:rsidP="00D12B87" w:rsidRDefault="00D12B87" w14:paraId="0A906484" w14:textId="77777777">
      <w:pPr>
        <w:pStyle w:val="NormalWeb"/>
        <w:spacing w:before="0" w:beforeAutospacing="0" w:after="0" w:afterAutospacing="0"/>
        <w:jc w:val="both"/>
        <w:rPr>
          <w:rFonts w:asciiTheme="minorHAnsi" w:hAnsiTheme="minorHAnsi" w:cstheme="minorBidi"/>
          <w:color w:val="3B3838" w:themeColor="background2" w:themeShade="40"/>
          <w:spacing w:val="-6"/>
          <w:kern w:val="24"/>
          <w:sz w:val="22"/>
          <w:szCs w:val="22"/>
        </w:rPr>
      </w:pPr>
    </w:p>
    <w:p w:rsidRPr="007A7482" w:rsidR="003359DF" w:rsidP="000152F0" w:rsidRDefault="003359DF" w14:paraId="1DF08734" w14:textId="67639EE3">
      <w:pPr>
        <w:pStyle w:val="NormalWeb"/>
        <w:spacing w:before="0" w:beforeAutospacing="0" w:after="0" w:afterAutospacing="0"/>
        <w:jc w:val="both"/>
        <w:rPr>
          <w:rFonts w:hAnsi="Calibri" w:asciiTheme="minorHAnsi" w:cstheme="minorBidi"/>
          <w:b/>
          <w:bCs/>
          <w:color w:val="3B3838" w:themeColor="background2" w:themeShade="40"/>
          <w:kern w:val="24"/>
          <w:sz w:val="22"/>
          <w:szCs w:val="22"/>
        </w:rPr>
      </w:pPr>
      <w:r w:rsidRPr="007A7482">
        <w:rPr>
          <w:rFonts w:hAnsi="Calibri" w:asciiTheme="minorHAnsi" w:cstheme="minorBidi"/>
          <w:color w:val="3B3838" w:themeColor="background2" w:themeShade="40"/>
          <w:kern w:val="24"/>
          <w:sz w:val="22"/>
          <w:szCs w:val="22"/>
        </w:rPr>
        <w:t xml:space="preserve">En ce qui concerne </w:t>
      </w:r>
      <w:r w:rsidRPr="007A7482">
        <w:rPr>
          <w:rFonts w:hAnsi="Calibri" w:asciiTheme="minorHAnsi" w:cstheme="minorBidi"/>
          <w:b/>
          <w:bCs/>
          <w:color w:val="3B3838" w:themeColor="background2" w:themeShade="40"/>
          <w:kern w:val="24"/>
          <w:sz w:val="22"/>
          <w:szCs w:val="22"/>
        </w:rPr>
        <w:t>les 5 médias</w:t>
      </w:r>
      <w:r w:rsidRPr="007A7482">
        <w:rPr>
          <w:rFonts w:hAnsi="Calibri" w:asciiTheme="minorHAnsi" w:cstheme="minorBidi"/>
          <w:color w:val="3B3838" w:themeColor="background2" w:themeShade="40"/>
          <w:kern w:val="24"/>
          <w:sz w:val="22"/>
          <w:szCs w:val="22"/>
        </w:rPr>
        <w:t xml:space="preserve">, c’est-à-dire </w:t>
      </w:r>
      <w:r w:rsidRPr="007A7482">
        <w:rPr>
          <w:rFonts w:hAnsi="Calibri" w:asciiTheme="minorHAnsi" w:cstheme="minorBidi"/>
          <w:b/>
          <w:bCs/>
          <w:color w:val="3B3838" w:themeColor="background2" w:themeShade="40"/>
          <w:kern w:val="24"/>
          <w:sz w:val="22"/>
          <w:szCs w:val="22"/>
        </w:rPr>
        <w:t>presse, radio, cinéma, télévision et publicité extérieure</w:t>
      </w:r>
      <w:r w:rsidRPr="007A7482">
        <w:rPr>
          <w:rFonts w:hAnsi="Calibri" w:asciiTheme="minorHAnsi" w:cstheme="minorBidi"/>
          <w:color w:val="3B3838" w:themeColor="background2" w:themeShade="40"/>
          <w:kern w:val="24"/>
          <w:sz w:val="22"/>
          <w:szCs w:val="22"/>
        </w:rPr>
        <w:t xml:space="preserve"> (incluant les recettes digitales médias)</w:t>
      </w:r>
      <w:r w:rsidRPr="007A7482" w:rsidR="00E869CA">
        <w:rPr>
          <w:rFonts w:hAnsi="Calibri" w:asciiTheme="minorHAnsi" w:cstheme="minorBidi"/>
          <w:color w:val="3B3838" w:themeColor="background2" w:themeShade="40"/>
          <w:kern w:val="24"/>
          <w:sz w:val="22"/>
          <w:szCs w:val="22"/>
        </w:rPr>
        <w:t>,</w:t>
      </w:r>
      <w:r w:rsidRPr="007A7482">
        <w:rPr>
          <w:rFonts w:hAnsi="Calibri" w:asciiTheme="minorHAnsi" w:cstheme="minorBidi"/>
          <w:color w:val="3B3838" w:themeColor="background2" w:themeShade="40"/>
          <w:kern w:val="24"/>
          <w:sz w:val="22"/>
          <w:szCs w:val="22"/>
        </w:rPr>
        <w:t xml:space="preserve"> </w:t>
      </w:r>
      <w:r w:rsidRPr="007A7482" w:rsidR="00E869CA">
        <w:rPr>
          <w:rFonts w:hAnsi="Calibri" w:asciiTheme="minorHAnsi" w:cstheme="minorBidi"/>
          <w:color w:val="3B3838" w:themeColor="background2" w:themeShade="40"/>
          <w:kern w:val="24"/>
          <w:sz w:val="22"/>
          <w:szCs w:val="22"/>
        </w:rPr>
        <w:t>c</w:t>
      </w:r>
      <w:r w:rsidRPr="007A7482">
        <w:rPr>
          <w:rFonts w:hAnsi="Calibri" w:asciiTheme="minorHAnsi" w:cstheme="minorBidi"/>
          <w:color w:val="3B3838" w:themeColor="background2" w:themeShade="40"/>
          <w:kern w:val="24"/>
          <w:sz w:val="22"/>
          <w:szCs w:val="22"/>
        </w:rPr>
        <w:t xml:space="preserve">e marché régresse de </w:t>
      </w:r>
      <w:r w:rsidRPr="007A7482">
        <w:rPr>
          <w:rFonts w:hAnsi="Calibri" w:asciiTheme="minorHAnsi" w:cstheme="minorBidi"/>
          <w:b/>
          <w:bCs/>
          <w:color w:val="3B3838" w:themeColor="background2" w:themeShade="40"/>
          <w:kern w:val="24"/>
          <w:sz w:val="22"/>
          <w:szCs w:val="22"/>
        </w:rPr>
        <w:t>-6% au 1</w:t>
      </w:r>
      <w:r w:rsidRPr="007A7482">
        <w:rPr>
          <w:rFonts w:hAnsi="Calibri" w:asciiTheme="minorHAnsi" w:cstheme="minorBidi"/>
          <w:b/>
          <w:bCs/>
          <w:color w:val="3B3838" w:themeColor="background2" w:themeShade="40"/>
          <w:kern w:val="24"/>
          <w:sz w:val="22"/>
          <w:szCs w:val="22"/>
          <w:vertAlign w:val="superscript"/>
        </w:rPr>
        <w:t>er</w:t>
      </w:r>
      <w:r w:rsidRPr="007A7482">
        <w:rPr>
          <w:rFonts w:hAnsi="Calibri" w:asciiTheme="minorHAnsi" w:cstheme="minorBidi"/>
          <w:b/>
          <w:bCs/>
          <w:color w:val="3B3838" w:themeColor="background2" w:themeShade="40"/>
          <w:kern w:val="24"/>
          <w:sz w:val="22"/>
          <w:szCs w:val="22"/>
        </w:rPr>
        <w:t xml:space="preserve"> trimestre 2021</w:t>
      </w:r>
      <w:r w:rsidRPr="007A7482">
        <w:rPr>
          <w:rFonts w:hAnsi="Calibri" w:asciiTheme="minorHAnsi" w:cstheme="minorBidi"/>
          <w:color w:val="3B3838" w:themeColor="background2" w:themeShade="40"/>
          <w:kern w:val="24"/>
          <w:sz w:val="22"/>
          <w:szCs w:val="22"/>
        </w:rPr>
        <w:t xml:space="preserve"> </w:t>
      </w:r>
      <w:r w:rsidR="009E20B5">
        <w:rPr>
          <w:rFonts w:hAnsi="Calibri" w:asciiTheme="minorHAnsi" w:cstheme="minorBidi"/>
          <w:color w:val="3B3838" w:themeColor="background2" w:themeShade="40"/>
          <w:kern w:val="24"/>
          <w:sz w:val="22"/>
          <w:szCs w:val="22"/>
        </w:rPr>
        <w:t xml:space="preserve">et </w:t>
      </w:r>
      <w:r w:rsidRPr="007A7482">
        <w:rPr>
          <w:rFonts w:hAnsi="Calibri" w:asciiTheme="minorHAnsi" w:cstheme="minorBidi"/>
          <w:color w:val="3B3838" w:themeColor="background2" w:themeShade="40"/>
          <w:kern w:val="24"/>
          <w:sz w:val="22"/>
          <w:szCs w:val="22"/>
        </w:rPr>
        <w:t xml:space="preserve">comparé au </w:t>
      </w:r>
      <w:r w:rsidRPr="007A7482">
        <w:rPr>
          <w:rFonts w:hAnsi="Calibri" w:asciiTheme="minorHAnsi" w:cstheme="minorBidi"/>
          <w:b/>
          <w:bCs/>
          <w:color w:val="3B3838" w:themeColor="background2" w:themeShade="40"/>
          <w:kern w:val="24"/>
          <w:sz w:val="22"/>
          <w:szCs w:val="22"/>
        </w:rPr>
        <w:t>1</w:t>
      </w:r>
      <w:r w:rsidRPr="007A7482">
        <w:rPr>
          <w:rFonts w:hAnsi="Calibri" w:asciiTheme="minorHAnsi" w:cstheme="minorBidi"/>
          <w:b/>
          <w:bCs/>
          <w:color w:val="3B3838" w:themeColor="background2" w:themeShade="40"/>
          <w:kern w:val="24"/>
          <w:sz w:val="22"/>
          <w:szCs w:val="22"/>
          <w:vertAlign w:val="superscript"/>
        </w:rPr>
        <w:t>er</w:t>
      </w:r>
      <w:r w:rsidRPr="007A7482">
        <w:rPr>
          <w:rFonts w:hAnsi="Calibri" w:asciiTheme="minorHAnsi" w:cstheme="minorBidi"/>
          <w:b/>
          <w:bCs/>
          <w:color w:val="3B3838" w:themeColor="background2" w:themeShade="40"/>
          <w:kern w:val="24"/>
          <w:sz w:val="22"/>
          <w:szCs w:val="22"/>
        </w:rPr>
        <w:t xml:space="preserve"> trimestre 2019 </w:t>
      </w:r>
      <w:r w:rsidRPr="007A7482">
        <w:rPr>
          <w:rFonts w:hAnsi="Calibri" w:asciiTheme="minorHAnsi" w:cstheme="minorBidi"/>
          <w:color w:val="3B3838" w:themeColor="background2" w:themeShade="40"/>
          <w:kern w:val="24"/>
          <w:sz w:val="22"/>
          <w:szCs w:val="22"/>
        </w:rPr>
        <w:t xml:space="preserve">il reste encore </w:t>
      </w:r>
      <w:r w:rsidRPr="007A7482" w:rsidR="00E869CA">
        <w:rPr>
          <w:rFonts w:hAnsi="Calibri" w:asciiTheme="minorHAnsi" w:cstheme="minorBidi"/>
          <w:color w:val="3B3838" w:themeColor="background2" w:themeShade="40"/>
          <w:kern w:val="24"/>
          <w:sz w:val="22"/>
          <w:szCs w:val="22"/>
        </w:rPr>
        <w:t xml:space="preserve">très baissier à </w:t>
      </w:r>
      <w:r w:rsidRPr="007A7482">
        <w:rPr>
          <w:rFonts w:hAnsi="Calibri" w:asciiTheme="minorHAnsi" w:cstheme="minorBidi"/>
          <w:b/>
          <w:bCs/>
          <w:color w:val="3B3838" w:themeColor="background2" w:themeShade="40"/>
          <w:kern w:val="24"/>
          <w:sz w:val="22"/>
          <w:szCs w:val="22"/>
        </w:rPr>
        <w:t>-16,4%</w:t>
      </w:r>
      <w:r w:rsidRPr="007A7482" w:rsidR="00D57C89">
        <w:rPr>
          <w:rFonts w:hAnsi="Calibri" w:asciiTheme="minorHAnsi" w:cstheme="minorBidi"/>
          <w:b/>
          <w:bCs/>
          <w:color w:val="3B3838" w:themeColor="background2" w:themeShade="40"/>
          <w:kern w:val="24"/>
          <w:sz w:val="22"/>
          <w:szCs w:val="22"/>
        </w:rPr>
        <w:t>.</w:t>
      </w:r>
      <w:r w:rsidRPr="007A7482">
        <w:rPr>
          <w:rFonts w:hAnsi="Calibri" w:asciiTheme="minorHAnsi" w:cstheme="minorBidi"/>
          <w:b/>
          <w:bCs/>
          <w:color w:val="3B3838" w:themeColor="background2" w:themeShade="40"/>
          <w:kern w:val="24"/>
          <w:sz w:val="22"/>
          <w:szCs w:val="22"/>
        </w:rPr>
        <w:t xml:space="preserve"> </w:t>
      </w:r>
    </w:p>
    <w:p w:rsidRPr="007A7482" w:rsidR="001E1592" w:rsidP="000152F0" w:rsidRDefault="001E1592" w14:paraId="1F54BC96" w14:textId="77777777">
      <w:pPr>
        <w:pStyle w:val="NormalWeb"/>
        <w:spacing w:before="0" w:beforeAutospacing="0" w:after="0" w:afterAutospacing="0"/>
        <w:jc w:val="both"/>
        <w:rPr>
          <w:rFonts w:hAnsi="Calibri" w:asciiTheme="minorHAnsi" w:cstheme="minorBidi"/>
          <w:b/>
          <w:bCs/>
          <w:color w:val="3B3838" w:themeColor="background2" w:themeShade="40"/>
          <w:kern w:val="24"/>
          <w:sz w:val="22"/>
          <w:szCs w:val="22"/>
        </w:rPr>
      </w:pPr>
    </w:p>
    <w:p w:rsidRPr="007A7482" w:rsidR="00301EE2" w:rsidP="000152F0" w:rsidRDefault="00840860" w14:paraId="7DF8491B" w14:textId="1F7F2EA9">
      <w:pPr>
        <w:pStyle w:val="NormalWeb"/>
        <w:spacing w:before="0" w:beforeAutospacing="0" w:after="0" w:afterAutospacing="0"/>
        <w:jc w:val="both"/>
        <w:rPr>
          <w:rFonts w:asciiTheme="minorHAnsi" w:hAnsiTheme="minorHAnsi" w:cstheme="minorBidi"/>
          <w:color w:val="3B3838" w:themeColor="background2" w:themeShade="40"/>
          <w:spacing w:val="-6"/>
          <w:kern w:val="24"/>
          <w:sz w:val="22"/>
          <w:szCs w:val="22"/>
        </w:rPr>
      </w:pPr>
      <w:r w:rsidRPr="007A7482">
        <w:rPr>
          <w:rFonts w:hAnsi="Calibri" w:asciiTheme="minorHAnsi" w:cstheme="minorBidi"/>
          <w:b/>
          <w:bCs/>
          <w:color w:val="3B3838" w:themeColor="background2" w:themeShade="40"/>
          <w:kern w:val="24"/>
          <w:sz w:val="22"/>
          <w:szCs w:val="22"/>
        </w:rPr>
        <w:t xml:space="preserve">Les </w:t>
      </w:r>
      <w:r w:rsidRPr="007A7482" w:rsidR="00301EE2">
        <w:rPr>
          <w:rFonts w:hAnsi="Calibri" w:asciiTheme="minorHAnsi" w:cstheme="minorBidi"/>
          <w:b/>
          <w:bCs/>
          <w:color w:val="3B3838" w:themeColor="background2" w:themeShade="40"/>
          <w:kern w:val="24"/>
          <w:sz w:val="22"/>
          <w:szCs w:val="22"/>
        </w:rPr>
        <w:t>recettes nettes digitales de la télévision, de la presse et de la radio</w:t>
      </w:r>
      <w:r w:rsidRPr="007A7482" w:rsidR="00E3638A">
        <w:rPr>
          <w:rFonts w:hAnsi="Calibri" w:asciiTheme="minorHAnsi" w:cstheme="minorBidi"/>
          <w:color w:val="3B3838" w:themeColor="background2" w:themeShade="40"/>
          <w:kern w:val="24"/>
          <w:sz w:val="22"/>
          <w:szCs w:val="22"/>
        </w:rPr>
        <w:t xml:space="preserve"> affichent une </w:t>
      </w:r>
      <w:r w:rsidRPr="007A7482">
        <w:rPr>
          <w:rFonts w:hAnsi="Calibri" w:asciiTheme="minorHAnsi" w:cstheme="minorBidi"/>
          <w:color w:val="3B3838" w:themeColor="background2" w:themeShade="40"/>
          <w:kern w:val="24"/>
          <w:sz w:val="22"/>
          <w:szCs w:val="22"/>
        </w:rPr>
        <w:t>très belle progression</w:t>
      </w:r>
      <w:r w:rsidR="00B2026D">
        <w:rPr>
          <w:rFonts w:hAnsi="Calibri" w:asciiTheme="minorHAnsi" w:cstheme="minorBidi"/>
          <w:color w:val="3B3838" w:themeColor="background2" w:themeShade="40"/>
          <w:kern w:val="24"/>
          <w:sz w:val="22"/>
          <w:szCs w:val="22"/>
        </w:rPr>
        <w:t xml:space="preserve"> de</w:t>
      </w:r>
      <w:r w:rsidRPr="007A7482">
        <w:rPr>
          <w:rFonts w:hAnsi="Calibri" w:asciiTheme="minorHAnsi" w:cstheme="minorBidi"/>
          <w:color w:val="3B3838" w:themeColor="background2" w:themeShade="40"/>
          <w:kern w:val="24"/>
          <w:sz w:val="22"/>
          <w:szCs w:val="22"/>
        </w:rPr>
        <w:t xml:space="preserve"> </w:t>
      </w:r>
      <w:r w:rsidRPr="007A7482">
        <w:rPr>
          <w:rFonts w:hAnsi="Calibri" w:asciiTheme="minorHAnsi" w:cstheme="minorBidi"/>
          <w:b/>
          <w:bCs/>
          <w:color w:val="3B3838" w:themeColor="background2" w:themeShade="40"/>
          <w:kern w:val="24"/>
          <w:sz w:val="22"/>
          <w:szCs w:val="22"/>
        </w:rPr>
        <w:t>+17,4% vs 1</w:t>
      </w:r>
      <w:r w:rsidRPr="007A7482">
        <w:rPr>
          <w:rFonts w:hAnsi="Calibri" w:asciiTheme="minorHAnsi" w:cstheme="minorBidi"/>
          <w:b/>
          <w:bCs/>
          <w:color w:val="3B3838" w:themeColor="background2" w:themeShade="40"/>
          <w:kern w:val="24"/>
          <w:sz w:val="22"/>
          <w:szCs w:val="22"/>
          <w:vertAlign w:val="superscript"/>
        </w:rPr>
        <w:t>er</w:t>
      </w:r>
      <w:r w:rsidRPr="007A7482">
        <w:rPr>
          <w:rFonts w:hAnsi="Calibri" w:asciiTheme="minorHAnsi" w:cstheme="minorBidi"/>
          <w:b/>
          <w:bCs/>
          <w:color w:val="3B3838" w:themeColor="background2" w:themeShade="40"/>
          <w:kern w:val="24"/>
          <w:sz w:val="22"/>
          <w:szCs w:val="22"/>
        </w:rPr>
        <w:t xml:space="preserve"> trimestre 2020</w:t>
      </w:r>
      <w:r w:rsidRPr="007A7482">
        <w:rPr>
          <w:rFonts w:hAnsi="Calibri" w:asciiTheme="minorHAnsi" w:cstheme="minorBidi"/>
          <w:color w:val="3B3838" w:themeColor="background2" w:themeShade="40"/>
          <w:kern w:val="24"/>
          <w:sz w:val="22"/>
          <w:szCs w:val="22"/>
        </w:rPr>
        <w:t xml:space="preserve">, </w:t>
      </w:r>
      <w:r w:rsidR="00587A98">
        <w:rPr>
          <w:rFonts w:hAnsi="Calibri" w:asciiTheme="minorHAnsi" w:cstheme="minorBidi"/>
          <w:color w:val="3B3838" w:themeColor="background2" w:themeShade="40"/>
          <w:kern w:val="24"/>
          <w:sz w:val="22"/>
          <w:szCs w:val="22"/>
        </w:rPr>
        <w:t>une hausse</w:t>
      </w:r>
      <w:r w:rsidRPr="007A7482">
        <w:rPr>
          <w:rFonts w:hAnsi="Calibri" w:asciiTheme="minorHAnsi" w:cstheme="minorBidi"/>
          <w:color w:val="3B3838" w:themeColor="background2" w:themeShade="40"/>
          <w:kern w:val="24"/>
          <w:sz w:val="22"/>
          <w:szCs w:val="22"/>
        </w:rPr>
        <w:t xml:space="preserve"> </w:t>
      </w:r>
      <w:r w:rsidRPr="007A7482" w:rsidR="00A9452F">
        <w:rPr>
          <w:rFonts w:hAnsi="Calibri" w:asciiTheme="minorHAnsi" w:cstheme="minorBidi"/>
          <w:color w:val="3B3838" w:themeColor="background2" w:themeShade="40"/>
          <w:kern w:val="24"/>
          <w:sz w:val="22"/>
          <w:szCs w:val="22"/>
        </w:rPr>
        <w:t xml:space="preserve">également </w:t>
      </w:r>
      <w:r w:rsidRPr="007A7482">
        <w:rPr>
          <w:rFonts w:hAnsi="Calibri" w:asciiTheme="minorHAnsi" w:cstheme="minorBidi"/>
          <w:color w:val="3B3838" w:themeColor="background2" w:themeShade="40"/>
          <w:kern w:val="24"/>
          <w:sz w:val="22"/>
          <w:szCs w:val="22"/>
        </w:rPr>
        <w:t xml:space="preserve">soutenue </w:t>
      </w:r>
      <w:r w:rsidRPr="007A7482" w:rsidR="00587A98">
        <w:rPr>
          <w:rFonts w:hAnsi="Calibri" w:asciiTheme="minorHAnsi" w:cstheme="minorBidi"/>
          <w:b/>
          <w:bCs/>
          <w:color w:val="3B3838" w:themeColor="background2" w:themeShade="40"/>
          <w:kern w:val="24"/>
          <w:sz w:val="22"/>
          <w:szCs w:val="22"/>
        </w:rPr>
        <w:t>de +21,6%</w:t>
      </w:r>
      <w:r w:rsidRPr="007A7482" w:rsidR="00587A98">
        <w:rPr>
          <w:rFonts w:hAnsi="Calibri" w:asciiTheme="minorHAnsi" w:cstheme="minorBidi"/>
          <w:color w:val="3B3838" w:themeColor="background2" w:themeShade="40"/>
          <w:kern w:val="24"/>
          <w:sz w:val="22"/>
          <w:szCs w:val="22"/>
        </w:rPr>
        <w:t xml:space="preserve"> </w:t>
      </w:r>
      <w:r w:rsidR="00587A98">
        <w:rPr>
          <w:rFonts w:hAnsi="Calibri" w:asciiTheme="minorHAnsi" w:cstheme="minorBidi"/>
          <w:color w:val="3B3838" w:themeColor="background2" w:themeShade="40"/>
          <w:kern w:val="24"/>
          <w:sz w:val="22"/>
          <w:szCs w:val="22"/>
        </w:rPr>
        <w:t>par rapport au</w:t>
      </w:r>
      <w:r w:rsidRPr="007A7482">
        <w:rPr>
          <w:rFonts w:hAnsi="Calibri" w:asciiTheme="minorHAnsi" w:cstheme="minorBidi"/>
          <w:color w:val="3B3838" w:themeColor="background2" w:themeShade="40"/>
          <w:kern w:val="24"/>
          <w:sz w:val="22"/>
          <w:szCs w:val="22"/>
        </w:rPr>
        <w:t xml:space="preserve"> </w:t>
      </w:r>
      <w:r w:rsidRPr="007A7482">
        <w:rPr>
          <w:rFonts w:hAnsi="Calibri" w:asciiTheme="minorHAnsi" w:cstheme="minorBidi"/>
          <w:b/>
          <w:bCs/>
          <w:color w:val="3B3838" w:themeColor="background2" w:themeShade="40"/>
          <w:kern w:val="24"/>
          <w:sz w:val="22"/>
          <w:szCs w:val="22"/>
        </w:rPr>
        <w:t>1</w:t>
      </w:r>
      <w:r w:rsidRPr="007A7482">
        <w:rPr>
          <w:rFonts w:hAnsi="Calibri" w:asciiTheme="minorHAnsi" w:cstheme="minorBidi"/>
          <w:b/>
          <w:bCs/>
          <w:color w:val="3B3838" w:themeColor="background2" w:themeShade="40"/>
          <w:kern w:val="24"/>
          <w:sz w:val="22"/>
          <w:szCs w:val="22"/>
          <w:vertAlign w:val="superscript"/>
        </w:rPr>
        <w:t>er</w:t>
      </w:r>
      <w:r w:rsidRPr="007A7482">
        <w:rPr>
          <w:rFonts w:hAnsi="Calibri" w:asciiTheme="minorHAnsi" w:cstheme="minorBidi"/>
          <w:b/>
          <w:bCs/>
          <w:color w:val="3B3838" w:themeColor="background2" w:themeShade="40"/>
          <w:kern w:val="24"/>
          <w:sz w:val="22"/>
          <w:szCs w:val="22"/>
        </w:rPr>
        <w:t xml:space="preserve"> trimestre 2019</w:t>
      </w:r>
      <w:r w:rsidR="00587A98">
        <w:rPr>
          <w:rFonts w:hAnsi="Calibri" w:asciiTheme="minorHAnsi" w:cstheme="minorBidi"/>
          <w:b/>
          <w:bCs/>
          <w:color w:val="3B3838" w:themeColor="background2" w:themeShade="40"/>
          <w:kern w:val="24"/>
          <w:sz w:val="22"/>
          <w:szCs w:val="22"/>
        </w:rPr>
        <w:t>.</w:t>
      </w:r>
      <w:r w:rsidRPr="007A7482">
        <w:rPr>
          <w:rFonts w:hAnsi="Calibri" w:asciiTheme="minorHAnsi" w:cstheme="minorBidi"/>
          <w:b/>
          <w:bCs/>
          <w:color w:val="3B3838" w:themeColor="background2" w:themeShade="40"/>
          <w:kern w:val="24"/>
          <w:sz w:val="22"/>
          <w:szCs w:val="22"/>
        </w:rPr>
        <w:t xml:space="preserve"> </w:t>
      </w:r>
      <w:r w:rsidRPr="007A7482" w:rsidR="003F6833">
        <w:rPr>
          <w:rFonts w:hAnsi="Calibri" w:asciiTheme="minorHAnsi" w:cstheme="minorBidi"/>
          <w:color w:val="3B3838" w:themeColor="background2" w:themeShade="40"/>
          <w:kern w:val="24"/>
          <w:sz w:val="22"/>
          <w:szCs w:val="22"/>
        </w:rPr>
        <w:t>E</w:t>
      </w:r>
      <w:r w:rsidRPr="007A7482" w:rsidR="00251EAA">
        <w:rPr>
          <w:rFonts w:hAnsi="Calibri" w:asciiTheme="minorHAnsi" w:cstheme="minorBidi"/>
          <w:color w:val="3B3838" w:themeColor="background2" w:themeShade="40"/>
          <w:kern w:val="24"/>
          <w:sz w:val="22"/>
          <w:szCs w:val="22"/>
        </w:rPr>
        <w:t>n intégrant le DOOH</w:t>
      </w:r>
      <w:r w:rsidRPr="007A7482">
        <w:rPr>
          <w:rFonts w:hAnsi="Calibri" w:asciiTheme="minorHAnsi" w:cstheme="minorBidi"/>
          <w:b/>
          <w:bCs/>
          <w:color w:val="3B3838" w:themeColor="background2" w:themeShade="40"/>
          <w:kern w:val="24"/>
          <w:sz w:val="22"/>
          <w:szCs w:val="22"/>
        </w:rPr>
        <w:t>,</w:t>
      </w:r>
      <w:r w:rsidRPr="007A7482" w:rsidR="00251EAA">
        <w:rPr>
          <w:rFonts w:hAnsi="Calibri" w:asciiTheme="minorHAnsi" w:cstheme="minorBidi"/>
          <w:color w:val="3B3838" w:themeColor="background2" w:themeShade="40"/>
          <w:kern w:val="24"/>
          <w:sz w:val="22"/>
          <w:szCs w:val="22"/>
        </w:rPr>
        <w:t xml:space="preserve"> fortement </w:t>
      </w:r>
      <w:r w:rsidRPr="007A7482" w:rsidR="00251EAA">
        <w:rPr>
          <w:rFonts w:asciiTheme="minorHAnsi" w:hAnsiTheme="minorHAnsi" w:cstheme="minorBidi"/>
          <w:color w:val="3B3838" w:themeColor="background2" w:themeShade="40"/>
          <w:spacing w:val="-6"/>
          <w:kern w:val="24"/>
          <w:sz w:val="22"/>
          <w:szCs w:val="22"/>
        </w:rPr>
        <w:t xml:space="preserve">pénalisé </w:t>
      </w:r>
      <w:r w:rsidRPr="007A7482">
        <w:rPr>
          <w:rFonts w:asciiTheme="minorHAnsi" w:hAnsiTheme="minorHAnsi" w:cstheme="minorBidi"/>
          <w:color w:val="3B3838" w:themeColor="background2" w:themeShade="40"/>
          <w:spacing w:val="-6"/>
          <w:kern w:val="24"/>
          <w:sz w:val="22"/>
          <w:szCs w:val="22"/>
        </w:rPr>
        <w:t>depuis une année</w:t>
      </w:r>
      <w:r w:rsidRPr="007A7482" w:rsidR="000152F0">
        <w:rPr>
          <w:rFonts w:asciiTheme="minorHAnsi" w:hAnsiTheme="minorHAnsi" w:cstheme="minorBidi"/>
          <w:color w:val="3B3838" w:themeColor="background2" w:themeShade="40"/>
          <w:spacing w:val="-6"/>
          <w:kern w:val="24"/>
          <w:sz w:val="22"/>
          <w:szCs w:val="22"/>
        </w:rPr>
        <w:t>,</w:t>
      </w:r>
      <w:r w:rsidRPr="007A7482" w:rsidR="00251EAA">
        <w:rPr>
          <w:rFonts w:asciiTheme="minorHAnsi" w:hAnsiTheme="minorHAnsi" w:cstheme="minorBidi"/>
          <w:color w:val="3B3838" w:themeColor="background2" w:themeShade="40"/>
          <w:spacing w:val="-6"/>
          <w:kern w:val="24"/>
          <w:sz w:val="22"/>
          <w:szCs w:val="22"/>
        </w:rPr>
        <w:t xml:space="preserve"> </w:t>
      </w:r>
      <w:r w:rsidRPr="007A7482" w:rsidR="00251EAA">
        <w:rPr>
          <w:rFonts w:asciiTheme="minorHAnsi" w:hAnsiTheme="minorHAnsi" w:cstheme="minorBidi"/>
          <w:b/>
          <w:bCs/>
          <w:color w:val="3B3838" w:themeColor="background2" w:themeShade="40"/>
          <w:spacing w:val="-6"/>
          <w:kern w:val="24"/>
          <w:sz w:val="22"/>
          <w:szCs w:val="22"/>
        </w:rPr>
        <w:t>les recettes digitales</w:t>
      </w:r>
      <w:r w:rsidRPr="007A7482" w:rsidR="00251EAA">
        <w:rPr>
          <w:rFonts w:asciiTheme="minorHAnsi" w:hAnsiTheme="minorHAnsi" w:cstheme="minorBidi"/>
          <w:color w:val="3B3838" w:themeColor="background2" w:themeShade="40"/>
          <w:spacing w:val="-6"/>
          <w:kern w:val="24"/>
          <w:sz w:val="22"/>
          <w:szCs w:val="22"/>
        </w:rPr>
        <w:t xml:space="preserve"> des </w:t>
      </w:r>
      <w:r w:rsidRPr="007A7482" w:rsidR="00251EAA">
        <w:rPr>
          <w:rFonts w:asciiTheme="minorHAnsi" w:hAnsiTheme="minorHAnsi" w:cstheme="minorBidi"/>
          <w:b/>
          <w:bCs/>
          <w:color w:val="3B3838" w:themeColor="background2" w:themeShade="40"/>
          <w:spacing w:val="-6"/>
          <w:kern w:val="24"/>
          <w:sz w:val="22"/>
          <w:szCs w:val="22"/>
        </w:rPr>
        <w:t>4 médias cumulé</w:t>
      </w:r>
      <w:r w:rsidRPr="007A7482" w:rsidR="000152F0">
        <w:rPr>
          <w:rFonts w:asciiTheme="minorHAnsi" w:hAnsiTheme="minorHAnsi" w:cstheme="minorBidi"/>
          <w:b/>
          <w:bCs/>
          <w:color w:val="3B3838" w:themeColor="background2" w:themeShade="40"/>
          <w:spacing w:val="-6"/>
          <w:kern w:val="24"/>
          <w:sz w:val="22"/>
          <w:szCs w:val="22"/>
        </w:rPr>
        <w:t>e</w:t>
      </w:r>
      <w:r w:rsidRPr="007A7482" w:rsidR="00251EAA">
        <w:rPr>
          <w:rFonts w:asciiTheme="minorHAnsi" w:hAnsiTheme="minorHAnsi" w:cstheme="minorBidi"/>
          <w:b/>
          <w:bCs/>
          <w:color w:val="3B3838" w:themeColor="background2" w:themeShade="40"/>
          <w:spacing w:val="-6"/>
          <w:kern w:val="24"/>
          <w:sz w:val="22"/>
          <w:szCs w:val="22"/>
        </w:rPr>
        <w:t>s</w:t>
      </w:r>
      <w:r w:rsidRPr="007A7482" w:rsidR="00251EAA">
        <w:rPr>
          <w:rFonts w:asciiTheme="minorHAnsi" w:hAnsiTheme="minorHAnsi" w:cstheme="minorBidi"/>
          <w:color w:val="3B3838" w:themeColor="background2" w:themeShade="40"/>
          <w:spacing w:val="-6"/>
          <w:kern w:val="24"/>
          <w:sz w:val="22"/>
          <w:szCs w:val="22"/>
        </w:rPr>
        <w:t xml:space="preserve"> </w:t>
      </w:r>
      <w:r w:rsidRPr="007A7482" w:rsidR="00144737">
        <w:rPr>
          <w:rFonts w:asciiTheme="minorHAnsi" w:hAnsiTheme="minorHAnsi" w:cstheme="minorBidi"/>
          <w:color w:val="3B3838" w:themeColor="background2" w:themeShade="40"/>
          <w:spacing w:val="-6"/>
          <w:kern w:val="24"/>
          <w:sz w:val="22"/>
          <w:szCs w:val="22"/>
        </w:rPr>
        <w:t xml:space="preserve">montrent </w:t>
      </w:r>
      <w:r w:rsidRPr="007A7482" w:rsidR="00251EAA">
        <w:rPr>
          <w:rFonts w:asciiTheme="minorHAnsi" w:hAnsiTheme="minorHAnsi" w:cstheme="minorBidi"/>
          <w:color w:val="3B3838" w:themeColor="background2" w:themeShade="40"/>
          <w:spacing w:val="-6"/>
          <w:kern w:val="24"/>
          <w:sz w:val="22"/>
          <w:szCs w:val="22"/>
        </w:rPr>
        <w:t xml:space="preserve">une </w:t>
      </w:r>
      <w:r w:rsidRPr="007A7482">
        <w:rPr>
          <w:rFonts w:asciiTheme="minorHAnsi" w:hAnsiTheme="minorHAnsi" w:cstheme="minorBidi"/>
          <w:color w:val="3B3838" w:themeColor="background2" w:themeShade="40"/>
          <w:spacing w:val="-6"/>
          <w:kern w:val="24"/>
          <w:sz w:val="22"/>
          <w:szCs w:val="22"/>
        </w:rPr>
        <w:t xml:space="preserve">progression </w:t>
      </w:r>
      <w:r w:rsidR="004D3DED">
        <w:rPr>
          <w:rFonts w:asciiTheme="minorHAnsi" w:hAnsiTheme="minorHAnsi" w:cstheme="minorBidi"/>
          <w:color w:val="3B3838" w:themeColor="background2" w:themeShade="40"/>
          <w:spacing w:val="-6"/>
          <w:kern w:val="24"/>
          <w:sz w:val="22"/>
          <w:szCs w:val="22"/>
        </w:rPr>
        <w:t xml:space="preserve">plus légère </w:t>
      </w:r>
      <w:r w:rsidRPr="007A7482">
        <w:rPr>
          <w:rFonts w:asciiTheme="minorHAnsi" w:hAnsiTheme="minorHAnsi" w:cstheme="minorBidi"/>
          <w:color w:val="3B3838" w:themeColor="background2" w:themeShade="40"/>
          <w:spacing w:val="-6"/>
          <w:kern w:val="24"/>
          <w:sz w:val="22"/>
          <w:szCs w:val="22"/>
        </w:rPr>
        <w:t xml:space="preserve">de </w:t>
      </w:r>
      <w:r w:rsidRPr="007A7482">
        <w:rPr>
          <w:rFonts w:asciiTheme="minorHAnsi" w:hAnsiTheme="minorHAnsi" w:cstheme="minorBidi"/>
          <w:b/>
          <w:bCs/>
          <w:color w:val="3B3838" w:themeColor="background2" w:themeShade="40"/>
          <w:spacing w:val="-6"/>
          <w:kern w:val="24"/>
          <w:sz w:val="22"/>
          <w:szCs w:val="22"/>
        </w:rPr>
        <w:t xml:space="preserve">+1,9% vs le T1 2020, </w:t>
      </w:r>
      <w:r w:rsidRPr="007A7482">
        <w:rPr>
          <w:rFonts w:asciiTheme="minorHAnsi" w:hAnsiTheme="minorHAnsi" w:cstheme="minorBidi"/>
          <w:color w:val="3B3838" w:themeColor="background2" w:themeShade="40"/>
          <w:spacing w:val="-6"/>
          <w:kern w:val="24"/>
          <w:sz w:val="22"/>
          <w:szCs w:val="22"/>
        </w:rPr>
        <w:t xml:space="preserve">c’est également </w:t>
      </w:r>
      <w:r w:rsidRPr="007A7482" w:rsidR="00256114">
        <w:rPr>
          <w:rFonts w:asciiTheme="minorHAnsi" w:hAnsiTheme="minorHAnsi" w:cstheme="minorBidi"/>
          <w:color w:val="3B3838" w:themeColor="background2" w:themeShade="40"/>
          <w:spacing w:val="-6"/>
          <w:kern w:val="24"/>
          <w:sz w:val="22"/>
          <w:szCs w:val="22"/>
        </w:rPr>
        <w:t>l</w:t>
      </w:r>
      <w:r w:rsidRPr="007A7482">
        <w:rPr>
          <w:rFonts w:asciiTheme="minorHAnsi" w:hAnsiTheme="minorHAnsi" w:cstheme="minorBidi"/>
          <w:color w:val="3B3838" w:themeColor="background2" w:themeShade="40"/>
          <w:spacing w:val="-6"/>
          <w:kern w:val="24"/>
          <w:sz w:val="22"/>
          <w:szCs w:val="22"/>
        </w:rPr>
        <w:t xml:space="preserve">e cas par rapport au </w:t>
      </w:r>
      <w:r w:rsidRPr="007A7482">
        <w:rPr>
          <w:rFonts w:asciiTheme="minorHAnsi" w:hAnsiTheme="minorHAnsi" w:cstheme="minorBidi"/>
          <w:b/>
          <w:bCs/>
          <w:color w:val="3B3838" w:themeColor="background2" w:themeShade="40"/>
          <w:spacing w:val="-6"/>
          <w:kern w:val="24"/>
          <w:sz w:val="22"/>
          <w:szCs w:val="22"/>
        </w:rPr>
        <w:t>T1 </w:t>
      </w:r>
      <w:r w:rsidRPr="007A7482" w:rsidR="003F6833">
        <w:rPr>
          <w:rFonts w:asciiTheme="minorHAnsi" w:hAnsiTheme="minorHAnsi" w:cstheme="minorBidi"/>
          <w:b/>
          <w:bCs/>
          <w:color w:val="3B3838" w:themeColor="background2" w:themeShade="40"/>
          <w:spacing w:val="-6"/>
          <w:kern w:val="24"/>
          <w:sz w:val="22"/>
          <w:szCs w:val="22"/>
        </w:rPr>
        <w:t>201</w:t>
      </w:r>
      <w:r w:rsidRPr="007A7482">
        <w:rPr>
          <w:rFonts w:asciiTheme="minorHAnsi" w:hAnsiTheme="minorHAnsi" w:cstheme="minorBidi"/>
          <w:b/>
          <w:bCs/>
          <w:color w:val="3B3838" w:themeColor="background2" w:themeShade="40"/>
          <w:spacing w:val="-6"/>
          <w:kern w:val="24"/>
          <w:sz w:val="22"/>
          <w:szCs w:val="22"/>
        </w:rPr>
        <w:t>9 à +0,9%</w:t>
      </w:r>
      <w:r w:rsidRPr="007A7482" w:rsidR="003F6833">
        <w:rPr>
          <w:rFonts w:asciiTheme="minorHAnsi" w:hAnsiTheme="minorHAnsi" w:cstheme="minorBidi"/>
          <w:b/>
          <w:bCs/>
          <w:color w:val="3B3838" w:themeColor="background2" w:themeShade="40"/>
          <w:spacing w:val="-6"/>
          <w:kern w:val="24"/>
          <w:sz w:val="22"/>
          <w:szCs w:val="22"/>
        </w:rPr>
        <w:t>.</w:t>
      </w:r>
    </w:p>
    <w:p w:rsidRPr="007A7482" w:rsidR="00301EE2" w:rsidP="000152F0" w:rsidRDefault="00301EE2" w14:paraId="391983C0" w14:textId="77777777">
      <w:pPr>
        <w:pStyle w:val="NormalWeb"/>
        <w:spacing w:before="0" w:beforeAutospacing="0" w:after="0" w:afterAutospacing="0"/>
        <w:jc w:val="both"/>
        <w:rPr>
          <w:rFonts w:asciiTheme="minorHAnsi" w:hAnsiTheme="minorHAnsi" w:cstheme="minorBidi"/>
          <w:color w:val="3B3838" w:themeColor="background2" w:themeShade="40"/>
          <w:spacing w:val="-6"/>
          <w:kern w:val="24"/>
          <w:sz w:val="22"/>
          <w:szCs w:val="22"/>
        </w:rPr>
      </w:pPr>
    </w:p>
    <w:p w:rsidRPr="007A7482" w:rsidR="00714E36" w:rsidP="000152F0" w:rsidRDefault="00840860" w14:paraId="7BAFCC89" w14:textId="7DA004C8">
      <w:pPr>
        <w:pStyle w:val="NormalWeb"/>
        <w:spacing w:before="0" w:beforeAutospacing="0" w:after="0" w:afterAutospacing="0"/>
        <w:jc w:val="both"/>
        <w:rPr>
          <w:rFonts w:hAnsi="Calibri" w:asciiTheme="minorHAnsi" w:cstheme="minorBidi"/>
          <w:color w:val="3B3838" w:themeColor="background2" w:themeShade="40"/>
          <w:kern w:val="24"/>
          <w:sz w:val="22"/>
          <w:szCs w:val="22"/>
        </w:rPr>
      </w:pPr>
      <w:r w:rsidRPr="007A7482">
        <w:rPr>
          <w:rFonts w:hAnsi="Calibri" w:asciiTheme="minorHAnsi" w:cstheme="minorBidi"/>
          <w:b/>
          <w:bCs/>
          <w:color w:val="3B3838" w:themeColor="background2" w:themeShade="40"/>
          <w:kern w:val="24"/>
          <w:sz w:val="22"/>
          <w:szCs w:val="22"/>
        </w:rPr>
        <w:t>Au 1</w:t>
      </w:r>
      <w:r w:rsidRPr="007A7482">
        <w:rPr>
          <w:rFonts w:hAnsi="Calibri" w:asciiTheme="minorHAnsi" w:cstheme="minorBidi"/>
          <w:b/>
          <w:bCs/>
          <w:color w:val="3B3838" w:themeColor="background2" w:themeShade="40"/>
          <w:kern w:val="24"/>
          <w:sz w:val="22"/>
          <w:szCs w:val="22"/>
          <w:vertAlign w:val="superscript"/>
        </w:rPr>
        <w:t>er</w:t>
      </w:r>
      <w:r w:rsidRPr="007A7482">
        <w:rPr>
          <w:rFonts w:hAnsi="Calibri" w:asciiTheme="minorHAnsi" w:cstheme="minorBidi"/>
          <w:b/>
          <w:bCs/>
          <w:color w:val="3B3838" w:themeColor="background2" w:themeShade="40"/>
          <w:kern w:val="24"/>
          <w:sz w:val="22"/>
          <w:szCs w:val="22"/>
        </w:rPr>
        <w:t xml:space="preserve"> trimestre 2021, quelques médias </w:t>
      </w:r>
      <w:r w:rsidRPr="007A7482" w:rsidR="00A46E0E">
        <w:rPr>
          <w:rFonts w:hAnsi="Calibri" w:asciiTheme="minorHAnsi" w:cstheme="minorBidi"/>
          <w:b/>
          <w:bCs/>
          <w:color w:val="3B3838" w:themeColor="background2" w:themeShade="40"/>
          <w:kern w:val="24"/>
          <w:sz w:val="22"/>
          <w:szCs w:val="22"/>
        </w:rPr>
        <w:t xml:space="preserve">présentent </w:t>
      </w:r>
      <w:r w:rsidRPr="007A7482">
        <w:rPr>
          <w:rFonts w:hAnsi="Calibri" w:asciiTheme="minorHAnsi" w:cstheme="minorBidi"/>
          <w:b/>
          <w:bCs/>
          <w:color w:val="3B3838" w:themeColor="background2" w:themeShade="40"/>
          <w:kern w:val="24"/>
          <w:sz w:val="22"/>
          <w:szCs w:val="22"/>
        </w:rPr>
        <w:t xml:space="preserve">des </w:t>
      </w:r>
      <w:r w:rsidRPr="007A7482" w:rsidR="00846AC2">
        <w:rPr>
          <w:rFonts w:hAnsi="Calibri" w:asciiTheme="minorHAnsi" w:cstheme="minorBidi"/>
          <w:b/>
          <w:bCs/>
          <w:color w:val="3B3838" w:themeColor="background2" w:themeShade="40"/>
          <w:kern w:val="24"/>
          <w:sz w:val="22"/>
          <w:szCs w:val="22"/>
        </w:rPr>
        <w:t>résultats</w:t>
      </w:r>
      <w:r w:rsidRPr="007A7482">
        <w:rPr>
          <w:rFonts w:hAnsi="Calibri" w:asciiTheme="minorHAnsi" w:cstheme="minorBidi"/>
          <w:b/>
          <w:bCs/>
          <w:color w:val="3B3838" w:themeColor="background2" w:themeShade="40"/>
          <w:kern w:val="24"/>
          <w:sz w:val="22"/>
          <w:szCs w:val="22"/>
        </w:rPr>
        <w:t xml:space="preserve"> positifs</w:t>
      </w:r>
      <w:r w:rsidRPr="007A7482">
        <w:rPr>
          <w:rFonts w:hAnsi="Calibri" w:asciiTheme="minorHAnsi" w:cstheme="minorBidi"/>
          <w:color w:val="3B3838" w:themeColor="background2" w:themeShade="40"/>
          <w:kern w:val="24"/>
          <w:sz w:val="22"/>
          <w:szCs w:val="22"/>
        </w:rPr>
        <w:t xml:space="preserve"> par rapport au 1</w:t>
      </w:r>
      <w:r w:rsidRPr="007A7482">
        <w:rPr>
          <w:rFonts w:hAnsi="Calibri" w:asciiTheme="minorHAnsi" w:cstheme="minorBidi"/>
          <w:color w:val="3B3838" w:themeColor="background2" w:themeShade="40"/>
          <w:kern w:val="24"/>
          <w:sz w:val="22"/>
          <w:szCs w:val="22"/>
          <w:vertAlign w:val="superscript"/>
        </w:rPr>
        <w:t>er</w:t>
      </w:r>
      <w:r w:rsidRPr="007A7482">
        <w:rPr>
          <w:rFonts w:hAnsi="Calibri" w:asciiTheme="minorHAnsi" w:cstheme="minorBidi"/>
          <w:color w:val="3B3838" w:themeColor="background2" w:themeShade="40"/>
          <w:kern w:val="24"/>
          <w:sz w:val="22"/>
          <w:szCs w:val="22"/>
        </w:rPr>
        <w:t xml:space="preserve"> trimestre 2020, ce qui </w:t>
      </w:r>
      <w:r w:rsidRPr="007A7482" w:rsidR="00A46E0E">
        <w:rPr>
          <w:rFonts w:hAnsi="Calibri" w:asciiTheme="minorHAnsi" w:cstheme="minorBidi"/>
          <w:color w:val="3B3838" w:themeColor="background2" w:themeShade="40"/>
          <w:kern w:val="24"/>
          <w:sz w:val="22"/>
          <w:szCs w:val="22"/>
        </w:rPr>
        <w:t xml:space="preserve">annonce </w:t>
      </w:r>
      <w:r w:rsidRPr="007A7482">
        <w:rPr>
          <w:rFonts w:hAnsi="Calibri" w:asciiTheme="minorHAnsi" w:cstheme="minorBidi"/>
          <w:color w:val="3B3838" w:themeColor="background2" w:themeShade="40"/>
          <w:kern w:val="24"/>
          <w:sz w:val="22"/>
          <w:szCs w:val="22"/>
        </w:rPr>
        <w:t>l’amorce d’une reprise</w:t>
      </w:r>
      <w:r w:rsidR="00B36249">
        <w:rPr>
          <w:rFonts w:hAnsi="Calibri" w:asciiTheme="minorHAnsi" w:cstheme="minorBidi"/>
          <w:color w:val="3B3838" w:themeColor="background2" w:themeShade="40"/>
          <w:kern w:val="24"/>
          <w:sz w:val="22"/>
          <w:szCs w:val="22"/>
        </w:rPr>
        <w:t>. C</w:t>
      </w:r>
      <w:r w:rsidRPr="007A7482" w:rsidR="00A46E0E">
        <w:rPr>
          <w:rFonts w:hAnsi="Calibri" w:asciiTheme="minorHAnsi" w:cstheme="minorBidi"/>
          <w:color w:val="3B3838" w:themeColor="background2" w:themeShade="40"/>
          <w:kern w:val="24"/>
          <w:sz w:val="22"/>
          <w:szCs w:val="22"/>
        </w:rPr>
        <w:t>ependant</w:t>
      </w:r>
      <w:r w:rsidR="00B36249">
        <w:rPr>
          <w:rFonts w:hAnsi="Calibri" w:asciiTheme="minorHAnsi" w:cstheme="minorBidi"/>
          <w:color w:val="3B3838" w:themeColor="background2" w:themeShade="40"/>
          <w:kern w:val="24"/>
          <w:sz w:val="22"/>
          <w:szCs w:val="22"/>
        </w:rPr>
        <w:t>,</w:t>
      </w:r>
      <w:r w:rsidRPr="007A7482" w:rsidR="00A46E0E">
        <w:rPr>
          <w:rFonts w:hAnsi="Calibri" w:asciiTheme="minorHAnsi" w:cstheme="minorBidi"/>
          <w:color w:val="3B3838" w:themeColor="background2" w:themeShade="40"/>
          <w:kern w:val="24"/>
          <w:sz w:val="22"/>
          <w:szCs w:val="22"/>
        </w:rPr>
        <w:t xml:space="preserve"> </w:t>
      </w:r>
      <w:r w:rsidRPr="007A7482">
        <w:rPr>
          <w:rFonts w:hAnsi="Calibri" w:asciiTheme="minorHAnsi" w:cstheme="minorBidi"/>
          <w:color w:val="3B3838" w:themeColor="background2" w:themeShade="40"/>
          <w:kern w:val="24"/>
          <w:sz w:val="22"/>
          <w:szCs w:val="22"/>
        </w:rPr>
        <w:t xml:space="preserve">ces médias </w:t>
      </w:r>
      <w:r w:rsidRPr="007A7482" w:rsidR="00A46E0E">
        <w:rPr>
          <w:rFonts w:hAnsi="Calibri" w:asciiTheme="minorHAnsi" w:cstheme="minorBidi"/>
          <w:color w:val="3B3838" w:themeColor="background2" w:themeShade="40"/>
          <w:kern w:val="24"/>
          <w:sz w:val="22"/>
          <w:szCs w:val="22"/>
        </w:rPr>
        <w:t xml:space="preserve">demeurent </w:t>
      </w:r>
      <w:r w:rsidRPr="007A7482">
        <w:rPr>
          <w:rFonts w:hAnsi="Calibri" w:asciiTheme="minorHAnsi" w:cstheme="minorBidi"/>
          <w:b/>
          <w:bCs/>
          <w:color w:val="3B3838" w:themeColor="background2" w:themeShade="40"/>
          <w:kern w:val="24"/>
          <w:sz w:val="22"/>
          <w:szCs w:val="22"/>
        </w:rPr>
        <w:t xml:space="preserve">tous </w:t>
      </w:r>
      <w:r w:rsidRPr="007A7482" w:rsidR="00817FFC">
        <w:rPr>
          <w:rFonts w:hAnsi="Calibri" w:asciiTheme="minorHAnsi" w:cstheme="minorBidi"/>
          <w:b/>
          <w:bCs/>
          <w:color w:val="3B3838" w:themeColor="background2" w:themeShade="40"/>
          <w:kern w:val="24"/>
          <w:sz w:val="22"/>
          <w:szCs w:val="22"/>
        </w:rPr>
        <w:t>en retrait par rapport au 1</w:t>
      </w:r>
      <w:r w:rsidRPr="007A7482" w:rsidR="00817FFC">
        <w:rPr>
          <w:rFonts w:hAnsi="Calibri" w:asciiTheme="minorHAnsi" w:cstheme="minorBidi"/>
          <w:b/>
          <w:bCs/>
          <w:color w:val="3B3838" w:themeColor="background2" w:themeShade="40"/>
          <w:kern w:val="24"/>
          <w:sz w:val="22"/>
          <w:szCs w:val="22"/>
          <w:vertAlign w:val="superscript"/>
        </w:rPr>
        <w:t>er</w:t>
      </w:r>
      <w:r w:rsidRPr="007A7482" w:rsidR="00817FFC">
        <w:rPr>
          <w:rFonts w:hAnsi="Calibri" w:asciiTheme="minorHAnsi" w:cstheme="minorBidi"/>
          <w:b/>
          <w:bCs/>
          <w:color w:val="3B3838" w:themeColor="background2" w:themeShade="40"/>
          <w:kern w:val="24"/>
          <w:sz w:val="22"/>
          <w:szCs w:val="22"/>
        </w:rPr>
        <w:t xml:space="preserve"> trimestre 2019</w:t>
      </w:r>
      <w:r w:rsidR="00B36249">
        <w:rPr>
          <w:rFonts w:hAnsi="Calibri" w:asciiTheme="minorHAnsi" w:cstheme="minorBidi"/>
          <w:color w:val="3B3838" w:themeColor="background2" w:themeShade="40"/>
          <w:kern w:val="24"/>
          <w:sz w:val="22"/>
          <w:szCs w:val="22"/>
        </w:rPr>
        <w:t>, c</w:t>
      </w:r>
      <w:r w:rsidRPr="007A7482" w:rsidR="00817FFC">
        <w:rPr>
          <w:rFonts w:hAnsi="Calibri" w:asciiTheme="minorHAnsi" w:cstheme="minorBidi"/>
          <w:color w:val="3B3838" w:themeColor="background2" w:themeShade="40"/>
          <w:kern w:val="24"/>
          <w:sz w:val="22"/>
          <w:szCs w:val="22"/>
        </w:rPr>
        <w:t xml:space="preserve">’est le cas de : </w:t>
      </w:r>
    </w:p>
    <w:p w:rsidRPr="007A7482" w:rsidR="000F2CB4" w:rsidP="000152F0" w:rsidRDefault="000F2CB4" w14:paraId="19D47763" w14:textId="0A0EBB04">
      <w:pPr>
        <w:pStyle w:val="NormalWeb"/>
        <w:spacing w:before="0" w:beforeAutospacing="0" w:after="0" w:afterAutospacing="0"/>
        <w:jc w:val="both"/>
        <w:rPr>
          <w:rFonts w:hAnsi="Calibri" w:asciiTheme="minorHAnsi" w:cstheme="minorBidi"/>
          <w:color w:val="3B3838" w:themeColor="background2" w:themeShade="40"/>
          <w:kern w:val="24"/>
          <w:sz w:val="22"/>
          <w:szCs w:val="22"/>
        </w:rPr>
      </w:pPr>
      <w:r w:rsidRPr="007A7482">
        <w:rPr>
          <w:rFonts w:hAnsi="Calibri" w:asciiTheme="minorHAnsi" w:cstheme="minorBidi"/>
          <w:b/>
          <w:bCs/>
          <w:color w:val="3B3838" w:themeColor="background2" w:themeShade="40"/>
          <w:kern w:val="24"/>
          <w:sz w:val="22"/>
          <w:szCs w:val="22"/>
        </w:rPr>
        <w:t>La télévision</w:t>
      </w:r>
      <w:r w:rsidRPr="007A7482" w:rsidR="00574883">
        <w:rPr>
          <w:rFonts w:hAnsi="Calibri" w:asciiTheme="minorHAnsi" w:cstheme="minorBidi"/>
          <w:color w:val="3B3838" w:themeColor="background2" w:themeShade="40"/>
          <w:kern w:val="24"/>
          <w:sz w:val="22"/>
          <w:szCs w:val="22"/>
        </w:rPr>
        <w:t xml:space="preserve"> </w:t>
      </w:r>
      <w:r w:rsidRPr="007A7482" w:rsidR="00A46E0E">
        <w:rPr>
          <w:rFonts w:hAnsi="Calibri" w:asciiTheme="minorHAnsi" w:cstheme="minorBidi"/>
          <w:color w:val="3B3838" w:themeColor="background2" w:themeShade="40"/>
          <w:kern w:val="24"/>
          <w:sz w:val="22"/>
          <w:szCs w:val="22"/>
        </w:rPr>
        <w:t xml:space="preserve">en </w:t>
      </w:r>
      <w:r w:rsidRPr="007A7482" w:rsidR="00846AC2">
        <w:rPr>
          <w:rFonts w:hAnsi="Calibri" w:asciiTheme="minorHAnsi" w:cstheme="minorBidi"/>
          <w:color w:val="3B3838" w:themeColor="background2" w:themeShade="40"/>
          <w:kern w:val="24"/>
          <w:sz w:val="22"/>
          <w:szCs w:val="22"/>
        </w:rPr>
        <w:t xml:space="preserve">légère progression de </w:t>
      </w:r>
      <w:r w:rsidRPr="007A7482" w:rsidR="00846AC2">
        <w:rPr>
          <w:rFonts w:hAnsi="Calibri" w:asciiTheme="minorHAnsi" w:cstheme="minorBidi"/>
          <w:b/>
          <w:bCs/>
          <w:color w:val="3B3838" w:themeColor="background2" w:themeShade="40"/>
          <w:kern w:val="24"/>
          <w:sz w:val="22"/>
          <w:szCs w:val="22"/>
        </w:rPr>
        <w:t>+0,9</w:t>
      </w:r>
      <w:r w:rsidR="008118A0">
        <w:rPr>
          <w:rFonts w:hAnsi="Calibri" w:asciiTheme="minorHAnsi" w:cstheme="minorBidi"/>
          <w:b/>
          <w:bCs/>
          <w:color w:val="3B3838" w:themeColor="background2" w:themeShade="40"/>
          <w:kern w:val="24"/>
          <w:sz w:val="22"/>
          <w:szCs w:val="22"/>
        </w:rPr>
        <w:t>%</w:t>
      </w:r>
      <w:r w:rsidRPr="007A7482" w:rsidR="00846AC2">
        <w:rPr>
          <w:rFonts w:hAnsi="Calibri" w:asciiTheme="minorHAnsi" w:cstheme="minorBidi"/>
          <w:b/>
          <w:bCs/>
          <w:color w:val="3B3838" w:themeColor="background2" w:themeShade="40"/>
          <w:kern w:val="24"/>
          <w:sz w:val="22"/>
          <w:szCs w:val="22"/>
        </w:rPr>
        <w:t xml:space="preserve"> vs T1 2020</w:t>
      </w:r>
      <w:r w:rsidRPr="007A7482" w:rsidR="00846AC2">
        <w:rPr>
          <w:rFonts w:hAnsi="Calibri" w:asciiTheme="minorHAnsi" w:cstheme="minorBidi"/>
          <w:color w:val="3B3838" w:themeColor="background2" w:themeShade="40"/>
          <w:kern w:val="24"/>
          <w:sz w:val="22"/>
          <w:szCs w:val="22"/>
        </w:rPr>
        <w:t xml:space="preserve">, mais en baisse par rapport au T1 2019 de </w:t>
      </w:r>
      <w:r w:rsidRPr="007A7482" w:rsidR="00846AC2">
        <w:rPr>
          <w:rFonts w:hAnsi="Calibri" w:asciiTheme="minorHAnsi" w:cstheme="minorBidi"/>
          <w:b/>
          <w:bCs/>
          <w:color w:val="3B3838" w:themeColor="background2" w:themeShade="40"/>
          <w:kern w:val="24"/>
          <w:sz w:val="22"/>
          <w:szCs w:val="22"/>
        </w:rPr>
        <w:t>-8,9%.</w:t>
      </w:r>
    </w:p>
    <w:p w:rsidRPr="007A7482" w:rsidR="006E5C1F" w:rsidP="000152F0" w:rsidRDefault="00574883" w14:paraId="1D49667F" w14:textId="477F6CE5">
      <w:pPr>
        <w:pStyle w:val="NormalWeb"/>
        <w:spacing w:before="0" w:beforeAutospacing="0" w:after="0" w:afterAutospacing="0"/>
        <w:jc w:val="both"/>
        <w:rPr>
          <w:rFonts w:hAnsi="Calibri" w:asciiTheme="minorHAnsi" w:cstheme="minorBidi"/>
          <w:b/>
          <w:bCs/>
          <w:color w:val="3B3838" w:themeColor="background2" w:themeShade="40"/>
          <w:kern w:val="24"/>
          <w:sz w:val="22"/>
          <w:szCs w:val="22"/>
        </w:rPr>
      </w:pPr>
      <w:r w:rsidRPr="007A7482">
        <w:rPr>
          <w:rFonts w:hAnsi="Calibri" w:asciiTheme="minorHAnsi" w:cstheme="minorBidi"/>
          <w:b/>
          <w:bCs/>
          <w:color w:val="3B3838" w:themeColor="background2" w:themeShade="40"/>
          <w:kern w:val="24"/>
          <w:sz w:val="22"/>
          <w:szCs w:val="22"/>
        </w:rPr>
        <w:t xml:space="preserve">La radio </w:t>
      </w:r>
      <w:r w:rsidRPr="007A7482" w:rsidR="00E3638A">
        <w:rPr>
          <w:rFonts w:hAnsi="Calibri" w:asciiTheme="minorHAnsi" w:cstheme="minorBidi"/>
          <w:b/>
          <w:bCs/>
          <w:color w:val="3B3838" w:themeColor="background2" w:themeShade="40"/>
          <w:kern w:val="24"/>
          <w:sz w:val="22"/>
          <w:szCs w:val="22"/>
        </w:rPr>
        <w:t>nationale</w:t>
      </w:r>
      <w:r w:rsidRPr="007A7482" w:rsidR="00E3638A">
        <w:rPr>
          <w:rFonts w:hAnsi="Calibri" w:asciiTheme="minorHAnsi" w:cstheme="minorBidi"/>
          <w:color w:val="3B3838" w:themeColor="background2" w:themeShade="40"/>
          <w:kern w:val="24"/>
          <w:sz w:val="22"/>
          <w:szCs w:val="22"/>
        </w:rPr>
        <w:t xml:space="preserve"> </w:t>
      </w:r>
      <w:r w:rsidRPr="007A7482" w:rsidR="00846AC2">
        <w:rPr>
          <w:rFonts w:hAnsi="Calibri" w:asciiTheme="minorHAnsi" w:cstheme="minorBidi"/>
          <w:color w:val="3B3838" w:themeColor="background2" w:themeShade="40"/>
          <w:kern w:val="24"/>
          <w:sz w:val="22"/>
          <w:szCs w:val="22"/>
        </w:rPr>
        <w:t xml:space="preserve">en belle progression de </w:t>
      </w:r>
      <w:r w:rsidRPr="007A7482" w:rsidR="00846AC2">
        <w:rPr>
          <w:rFonts w:hAnsi="Calibri" w:asciiTheme="minorHAnsi" w:cstheme="minorBidi"/>
          <w:b/>
          <w:bCs/>
          <w:color w:val="3B3838" w:themeColor="background2" w:themeShade="40"/>
          <w:kern w:val="24"/>
          <w:sz w:val="22"/>
          <w:szCs w:val="22"/>
        </w:rPr>
        <w:t>+10,8% vs T1 2020</w:t>
      </w:r>
      <w:r w:rsidRPr="007A7482" w:rsidR="00846AC2">
        <w:rPr>
          <w:rFonts w:hAnsi="Calibri" w:asciiTheme="minorHAnsi" w:cstheme="minorBidi"/>
          <w:color w:val="3B3838" w:themeColor="background2" w:themeShade="40"/>
          <w:kern w:val="24"/>
          <w:sz w:val="22"/>
          <w:szCs w:val="22"/>
        </w:rPr>
        <w:t xml:space="preserve">, et </w:t>
      </w:r>
      <w:r w:rsidRPr="007A7482" w:rsidR="00A7261F">
        <w:rPr>
          <w:rFonts w:hAnsi="Calibri" w:asciiTheme="minorHAnsi" w:cstheme="minorBidi"/>
          <w:color w:val="3B3838" w:themeColor="background2" w:themeShade="40"/>
          <w:kern w:val="24"/>
          <w:sz w:val="22"/>
          <w:szCs w:val="22"/>
        </w:rPr>
        <w:t xml:space="preserve">une quasi stabilisation </w:t>
      </w:r>
      <w:r w:rsidRPr="007A7482" w:rsidR="00846AC2">
        <w:rPr>
          <w:rFonts w:hAnsi="Calibri" w:asciiTheme="minorHAnsi" w:cstheme="minorBidi"/>
          <w:color w:val="3B3838" w:themeColor="background2" w:themeShade="40"/>
          <w:kern w:val="24"/>
          <w:sz w:val="22"/>
          <w:szCs w:val="22"/>
        </w:rPr>
        <w:t xml:space="preserve">par rapport </w:t>
      </w:r>
      <w:r w:rsidRPr="007A7482" w:rsidR="00846AC2">
        <w:rPr>
          <w:rFonts w:hAnsi="Calibri" w:asciiTheme="minorHAnsi" w:cstheme="minorBidi"/>
          <w:b/>
          <w:bCs/>
          <w:color w:val="3B3838" w:themeColor="background2" w:themeShade="40"/>
          <w:kern w:val="24"/>
          <w:sz w:val="22"/>
          <w:szCs w:val="22"/>
        </w:rPr>
        <w:t>au T1 2019 à -0,5%.</w:t>
      </w:r>
    </w:p>
    <w:p w:rsidRPr="007A7482" w:rsidR="00A46E0E" w:rsidP="000152F0" w:rsidRDefault="00A46E0E" w14:paraId="33D5C142" w14:textId="10D38A01">
      <w:pPr>
        <w:pStyle w:val="NormalWeb"/>
        <w:spacing w:before="0" w:beforeAutospacing="0" w:after="0" w:afterAutospacing="0"/>
        <w:jc w:val="both"/>
        <w:rPr>
          <w:rFonts w:hAnsi="Calibri" w:asciiTheme="minorHAnsi" w:cstheme="minorBidi"/>
          <w:b/>
          <w:bCs/>
          <w:color w:val="3B3838" w:themeColor="background2" w:themeShade="40"/>
          <w:kern w:val="24"/>
          <w:sz w:val="22"/>
          <w:szCs w:val="22"/>
        </w:rPr>
      </w:pPr>
      <w:r w:rsidRPr="007A7482">
        <w:rPr>
          <w:rFonts w:hAnsi="Calibri" w:asciiTheme="minorHAnsi" w:cstheme="minorBidi"/>
          <w:b/>
          <w:bCs/>
          <w:color w:val="3B3838" w:themeColor="background2" w:themeShade="40"/>
          <w:kern w:val="24"/>
          <w:sz w:val="22"/>
          <w:szCs w:val="22"/>
        </w:rPr>
        <w:t xml:space="preserve">Les </w:t>
      </w:r>
      <w:proofErr w:type="spellStart"/>
      <w:r w:rsidRPr="007A7482">
        <w:rPr>
          <w:rFonts w:hAnsi="Calibri" w:asciiTheme="minorHAnsi" w:cstheme="minorBidi"/>
          <w:b/>
          <w:bCs/>
          <w:color w:val="3B3838" w:themeColor="background2" w:themeShade="40"/>
          <w:kern w:val="24"/>
          <w:sz w:val="22"/>
          <w:szCs w:val="22"/>
        </w:rPr>
        <w:t>isa</w:t>
      </w:r>
      <w:proofErr w:type="spellEnd"/>
      <w:r w:rsidRPr="007A7482">
        <w:rPr>
          <w:rFonts w:hAnsi="Calibri" w:asciiTheme="minorHAnsi" w:cstheme="minorBidi"/>
          <w:b/>
          <w:bCs/>
          <w:color w:val="3B3838" w:themeColor="background2" w:themeShade="40"/>
          <w:kern w:val="24"/>
          <w:sz w:val="22"/>
          <w:szCs w:val="22"/>
        </w:rPr>
        <w:t xml:space="preserve"> </w:t>
      </w:r>
      <w:r w:rsidRPr="007A7482">
        <w:rPr>
          <w:rFonts w:hAnsi="Calibri" w:asciiTheme="minorHAnsi" w:cstheme="minorBidi"/>
          <w:color w:val="3B3838" w:themeColor="background2" w:themeShade="40"/>
          <w:kern w:val="24"/>
          <w:sz w:val="22"/>
          <w:szCs w:val="22"/>
        </w:rPr>
        <w:t>(imprimés sans adresse)</w:t>
      </w:r>
      <w:r w:rsidRPr="007A7482">
        <w:rPr>
          <w:rFonts w:hAnsi="Calibri" w:asciiTheme="minorHAnsi" w:cstheme="minorBidi"/>
          <w:b/>
          <w:bCs/>
          <w:color w:val="3B3838" w:themeColor="background2" w:themeShade="40"/>
          <w:kern w:val="24"/>
          <w:sz w:val="22"/>
          <w:szCs w:val="22"/>
        </w:rPr>
        <w:t xml:space="preserve"> montrent une légère hausse de +2,3% vs T1 2020, mais restent très éloignés du T1 2019 à -17%. </w:t>
      </w:r>
    </w:p>
    <w:p w:rsidRPr="007A7482" w:rsidR="001E1592" w:rsidP="000152F0" w:rsidRDefault="001E1592" w14:paraId="1E621518" w14:textId="77777777">
      <w:pPr>
        <w:pStyle w:val="NormalWeb"/>
        <w:spacing w:before="0" w:beforeAutospacing="0" w:after="0" w:afterAutospacing="0"/>
        <w:jc w:val="both"/>
        <w:rPr>
          <w:rFonts w:hAnsi="Calibri" w:asciiTheme="minorHAnsi" w:cstheme="minorBidi"/>
          <w:b/>
          <w:bCs/>
          <w:color w:val="3B3838" w:themeColor="background2" w:themeShade="40"/>
          <w:kern w:val="24"/>
          <w:sz w:val="22"/>
          <w:szCs w:val="22"/>
        </w:rPr>
      </w:pPr>
    </w:p>
    <w:p w:rsidRPr="007A7482" w:rsidR="00A46E0E" w:rsidP="000152F0" w:rsidRDefault="00A46E0E" w14:paraId="79686698" w14:textId="7EE45F4B">
      <w:pPr>
        <w:pStyle w:val="NormalWeb"/>
        <w:spacing w:before="0" w:beforeAutospacing="0" w:after="0" w:afterAutospacing="0"/>
        <w:jc w:val="both"/>
        <w:rPr>
          <w:rFonts w:hAnsi="Calibri" w:asciiTheme="minorHAnsi" w:cstheme="minorBidi"/>
          <w:color w:val="3B3838" w:themeColor="background2" w:themeShade="40"/>
          <w:kern w:val="24"/>
          <w:sz w:val="22"/>
          <w:szCs w:val="22"/>
        </w:rPr>
      </w:pPr>
      <w:r w:rsidRPr="007A7482">
        <w:rPr>
          <w:rFonts w:hAnsi="Calibri" w:asciiTheme="minorHAnsi" w:cstheme="minorBidi"/>
          <w:b/>
          <w:bCs/>
          <w:color w:val="3B3838" w:themeColor="background2" w:themeShade="40"/>
          <w:kern w:val="24"/>
          <w:sz w:val="22"/>
          <w:szCs w:val="22"/>
        </w:rPr>
        <w:t>Tous les autres médias restent en baisse au 1</w:t>
      </w:r>
      <w:r w:rsidRPr="007A7482">
        <w:rPr>
          <w:rFonts w:hAnsi="Calibri" w:asciiTheme="minorHAnsi" w:cstheme="minorBidi"/>
          <w:b/>
          <w:bCs/>
          <w:color w:val="3B3838" w:themeColor="background2" w:themeShade="40"/>
          <w:kern w:val="24"/>
          <w:sz w:val="22"/>
          <w:szCs w:val="22"/>
          <w:vertAlign w:val="superscript"/>
        </w:rPr>
        <w:t>er</w:t>
      </w:r>
      <w:r w:rsidRPr="007A7482">
        <w:rPr>
          <w:rFonts w:hAnsi="Calibri" w:asciiTheme="minorHAnsi" w:cstheme="minorBidi"/>
          <w:b/>
          <w:bCs/>
          <w:color w:val="3B3838" w:themeColor="background2" w:themeShade="40"/>
          <w:kern w:val="24"/>
          <w:sz w:val="22"/>
          <w:szCs w:val="22"/>
        </w:rPr>
        <w:t xml:space="preserve"> trimestre 2021</w:t>
      </w:r>
      <w:r w:rsidRPr="007A7482">
        <w:rPr>
          <w:rFonts w:hAnsi="Calibri" w:asciiTheme="minorHAnsi" w:cstheme="minorBidi"/>
          <w:color w:val="3B3838" w:themeColor="background2" w:themeShade="40"/>
          <w:kern w:val="24"/>
          <w:sz w:val="22"/>
          <w:szCs w:val="22"/>
        </w:rPr>
        <w:t xml:space="preserve"> </w:t>
      </w:r>
      <w:r w:rsidRPr="007A7482">
        <w:rPr>
          <w:rFonts w:hAnsi="Calibri" w:asciiTheme="minorHAnsi" w:cstheme="minorBidi"/>
          <w:b/>
          <w:bCs/>
          <w:color w:val="3B3838" w:themeColor="background2" w:themeShade="40"/>
          <w:kern w:val="24"/>
          <w:sz w:val="22"/>
          <w:szCs w:val="22"/>
        </w:rPr>
        <w:t>par rapport aux 2 périodes</w:t>
      </w:r>
      <w:r w:rsidRPr="007A7482">
        <w:rPr>
          <w:rFonts w:hAnsi="Calibri" w:asciiTheme="minorHAnsi" w:cstheme="minorBidi"/>
          <w:color w:val="3B3838" w:themeColor="background2" w:themeShade="40"/>
          <w:kern w:val="24"/>
          <w:sz w:val="22"/>
          <w:szCs w:val="22"/>
        </w:rPr>
        <w:t xml:space="preserve"> T1 2020 et T1 20</w:t>
      </w:r>
      <w:r w:rsidRPr="007A7482" w:rsidR="00F83A81">
        <w:rPr>
          <w:rFonts w:hAnsi="Calibri" w:asciiTheme="minorHAnsi" w:cstheme="minorBidi"/>
          <w:color w:val="3B3838" w:themeColor="background2" w:themeShade="40"/>
          <w:kern w:val="24"/>
          <w:sz w:val="22"/>
          <w:szCs w:val="22"/>
        </w:rPr>
        <w:t>1</w:t>
      </w:r>
      <w:r w:rsidRPr="007A7482">
        <w:rPr>
          <w:rFonts w:hAnsi="Calibri" w:asciiTheme="minorHAnsi" w:cstheme="minorBidi"/>
          <w:color w:val="3B3838" w:themeColor="background2" w:themeShade="40"/>
          <w:kern w:val="24"/>
          <w:sz w:val="22"/>
          <w:szCs w:val="22"/>
        </w:rPr>
        <w:t>9.</w:t>
      </w:r>
    </w:p>
    <w:p w:rsidRPr="007A7482" w:rsidR="00A7261F" w:rsidP="000152F0" w:rsidRDefault="006E5C1F" w14:paraId="6CFDFDF5" w14:textId="256CA875">
      <w:pPr>
        <w:pStyle w:val="NormalWeb"/>
        <w:spacing w:before="0" w:beforeAutospacing="0" w:after="0" w:afterAutospacing="0"/>
        <w:jc w:val="both"/>
        <w:rPr>
          <w:rFonts w:hAnsi="Calibri" w:asciiTheme="minorHAnsi" w:cstheme="minorBidi"/>
          <w:b/>
          <w:bCs/>
          <w:color w:val="3B3838" w:themeColor="background2" w:themeShade="40"/>
          <w:kern w:val="24"/>
          <w:sz w:val="22"/>
          <w:szCs w:val="22"/>
        </w:rPr>
      </w:pPr>
      <w:r w:rsidRPr="007A7482">
        <w:rPr>
          <w:rFonts w:hAnsi="Calibri" w:asciiTheme="minorHAnsi" w:cstheme="minorBidi"/>
          <w:b/>
          <w:bCs/>
          <w:color w:val="3B3838" w:themeColor="background2" w:themeShade="40"/>
          <w:kern w:val="24"/>
          <w:sz w:val="22"/>
          <w:szCs w:val="22"/>
        </w:rPr>
        <w:t xml:space="preserve">La </w:t>
      </w:r>
      <w:r w:rsidRPr="007A7482" w:rsidR="00257A86">
        <w:rPr>
          <w:rFonts w:hAnsi="Calibri" w:asciiTheme="minorHAnsi" w:cstheme="minorBidi"/>
          <w:b/>
          <w:bCs/>
          <w:color w:val="3B3838" w:themeColor="background2" w:themeShade="40"/>
          <w:kern w:val="24"/>
          <w:sz w:val="22"/>
          <w:szCs w:val="22"/>
        </w:rPr>
        <w:t>presse</w:t>
      </w:r>
      <w:r w:rsidRPr="007A7482" w:rsidR="00A46E0E">
        <w:rPr>
          <w:rFonts w:hAnsi="Calibri" w:asciiTheme="minorHAnsi" w:cstheme="minorBidi"/>
          <w:color w:val="3B3838" w:themeColor="background2" w:themeShade="40"/>
          <w:kern w:val="24"/>
          <w:sz w:val="22"/>
          <w:szCs w:val="22"/>
        </w:rPr>
        <w:t xml:space="preserve"> dans son ensemble montre une baisse contenue à</w:t>
      </w:r>
      <w:r w:rsidRPr="008118A0" w:rsidR="00A46E0E">
        <w:rPr>
          <w:rFonts w:hAnsi="Calibri" w:asciiTheme="minorHAnsi" w:cstheme="minorBidi"/>
          <w:b/>
          <w:color w:val="3B3838" w:themeColor="background2" w:themeShade="40"/>
          <w:kern w:val="24"/>
          <w:sz w:val="22"/>
          <w:szCs w:val="22"/>
        </w:rPr>
        <w:t xml:space="preserve"> -</w:t>
      </w:r>
      <w:r w:rsidRPr="007A7482" w:rsidR="00A46E0E">
        <w:rPr>
          <w:rFonts w:hAnsi="Calibri" w:asciiTheme="minorHAnsi" w:cstheme="minorBidi"/>
          <w:b/>
          <w:bCs/>
          <w:color w:val="3B3838" w:themeColor="background2" w:themeShade="40"/>
          <w:kern w:val="24"/>
          <w:sz w:val="22"/>
          <w:szCs w:val="22"/>
        </w:rPr>
        <w:t>3,9% vs T1 2020</w:t>
      </w:r>
      <w:r w:rsidRPr="007A7482" w:rsidR="00A46E0E">
        <w:rPr>
          <w:rFonts w:hAnsi="Calibri" w:asciiTheme="minorHAnsi" w:cstheme="minorBidi"/>
          <w:color w:val="3B3838" w:themeColor="background2" w:themeShade="40"/>
          <w:kern w:val="24"/>
          <w:sz w:val="22"/>
          <w:szCs w:val="22"/>
        </w:rPr>
        <w:t xml:space="preserve"> et reste en retrait par rapport </w:t>
      </w:r>
      <w:r w:rsidR="00F269A2">
        <w:rPr>
          <w:rFonts w:hAnsi="Calibri" w:asciiTheme="minorHAnsi" w:cstheme="minorBidi"/>
          <w:color w:val="3B3838" w:themeColor="background2" w:themeShade="40"/>
          <w:kern w:val="24"/>
          <w:sz w:val="22"/>
          <w:szCs w:val="22"/>
        </w:rPr>
        <w:t>au</w:t>
      </w:r>
      <w:r w:rsidR="00F269A2">
        <w:rPr>
          <w:rFonts w:hAnsi="Calibri" w:asciiTheme="minorHAnsi" w:cstheme="minorBidi"/>
          <w:b/>
          <w:bCs/>
          <w:color w:val="3B3838" w:themeColor="background2" w:themeShade="40"/>
          <w:kern w:val="24"/>
          <w:sz w:val="22"/>
          <w:szCs w:val="22"/>
        </w:rPr>
        <w:t xml:space="preserve"> T1</w:t>
      </w:r>
      <w:r w:rsidRPr="007A7482" w:rsidR="00A46E0E">
        <w:rPr>
          <w:rFonts w:hAnsi="Calibri" w:asciiTheme="minorHAnsi" w:cstheme="minorBidi"/>
          <w:b/>
          <w:bCs/>
          <w:color w:val="3B3838" w:themeColor="background2" w:themeShade="40"/>
          <w:kern w:val="24"/>
          <w:sz w:val="22"/>
          <w:szCs w:val="22"/>
        </w:rPr>
        <w:t xml:space="preserve"> 2019 à -15,2%</w:t>
      </w:r>
      <w:r w:rsidRPr="007A7482" w:rsidR="00A7261F">
        <w:rPr>
          <w:rFonts w:hAnsi="Calibri" w:asciiTheme="minorHAnsi" w:cstheme="minorBidi"/>
          <w:b/>
          <w:bCs/>
          <w:color w:val="3B3838" w:themeColor="background2" w:themeShade="40"/>
          <w:kern w:val="24"/>
          <w:sz w:val="22"/>
          <w:szCs w:val="22"/>
        </w:rPr>
        <w:t xml:space="preserve">. </w:t>
      </w:r>
    </w:p>
    <w:p w:rsidRPr="007A7482" w:rsidR="003F6833" w:rsidP="000152F0" w:rsidRDefault="00A46E0E" w14:paraId="769F8FDC" w14:textId="5487634C">
      <w:pPr>
        <w:pStyle w:val="NormalWeb"/>
        <w:spacing w:before="0" w:beforeAutospacing="0" w:after="0" w:afterAutospacing="0"/>
        <w:jc w:val="both"/>
        <w:rPr>
          <w:rFonts w:hAnsi="Calibri" w:asciiTheme="minorHAnsi" w:cstheme="minorBidi"/>
          <w:color w:val="3B3838" w:themeColor="background2" w:themeShade="40"/>
          <w:kern w:val="24"/>
          <w:sz w:val="22"/>
          <w:szCs w:val="22"/>
        </w:rPr>
      </w:pPr>
      <w:r w:rsidRPr="007A7482">
        <w:rPr>
          <w:rFonts w:hAnsi="Calibri" w:asciiTheme="minorHAnsi" w:cstheme="minorBidi"/>
          <w:b/>
          <w:bCs/>
          <w:color w:val="3B3838" w:themeColor="background2" w:themeShade="40"/>
          <w:kern w:val="24"/>
          <w:sz w:val="22"/>
          <w:szCs w:val="22"/>
        </w:rPr>
        <w:t>L</w:t>
      </w:r>
      <w:r w:rsidRPr="007A7482" w:rsidR="00445228">
        <w:rPr>
          <w:rFonts w:hAnsi="Calibri" w:asciiTheme="minorHAnsi" w:cstheme="minorBidi"/>
          <w:b/>
          <w:bCs/>
          <w:color w:val="3B3838" w:themeColor="background2" w:themeShade="40"/>
          <w:kern w:val="24"/>
          <w:sz w:val="22"/>
          <w:szCs w:val="22"/>
        </w:rPr>
        <w:t xml:space="preserve">a </w:t>
      </w:r>
      <w:r w:rsidRPr="007A7482" w:rsidR="000F2CB4">
        <w:rPr>
          <w:rFonts w:hAnsi="Calibri" w:asciiTheme="minorHAnsi" w:cstheme="minorBidi"/>
          <w:b/>
          <w:bCs/>
          <w:color w:val="3B3838" w:themeColor="background2" w:themeShade="40"/>
          <w:kern w:val="24"/>
          <w:sz w:val="22"/>
          <w:szCs w:val="22"/>
        </w:rPr>
        <w:t>publicité extérieure</w:t>
      </w:r>
      <w:r w:rsidRPr="007A7482" w:rsidR="00445228">
        <w:rPr>
          <w:rFonts w:hAnsi="Calibri" w:asciiTheme="minorHAnsi" w:cstheme="minorBidi"/>
          <w:b/>
          <w:bCs/>
          <w:color w:val="3B3838" w:themeColor="background2" w:themeShade="40"/>
          <w:kern w:val="24"/>
          <w:sz w:val="22"/>
          <w:szCs w:val="22"/>
        </w:rPr>
        <w:t>,</w:t>
      </w:r>
      <w:r w:rsidRPr="007A7482" w:rsidR="0027763D">
        <w:rPr>
          <w:rFonts w:hAnsi="Calibri" w:asciiTheme="minorHAnsi" w:cstheme="minorBidi"/>
          <w:color w:val="3B3838" w:themeColor="background2" w:themeShade="40"/>
          <w:kern w:val="24"/>
          <w:sz w:val="22"/>
          <w:szCs w:val="22"/>
        </w:rPr>
        <w:t xml:space="preserve"> </w:t>
      </w:r>
      <w:r w:rsidRPr="007A7482">
        <w:rPr>
          <w:rFonts w:hAnsi="Calibri" w:asciiTheme="minorHAnsi" w:cstheme="minorBidi"/>
          <w:color w:val="3B3838" w:themeColor="background2" w:themeShade="40"/>
          <w:kern w:val="24"/>
          <w:sz w:val="22"/>
          <w:szCs w:val="22"/>
        </w:rPr>
        <w:t>l’un des médias très impacté par cette année de crise sanitaire</w:t>
      </w:r>
      <w:r w:rsidR="004D3DED">
        <w:rPr>
          <w:rFonts w:hAnsi="Calibri" w:asciiTheme="minorHAnsi" w:cstheme="minorBidi"/>
          <w:color w:val="3B3838" w:themeColor="background2" w:themeShade="40"/>
          <w:kern w:val="24"/>
          <w:sz w:val="22"/>
          <w:szCs w:val="22"/>
        </w:rPr>
        <w:t>,</w:t>
      </w:r>
      <w:r w:rsidRPr="007A7482">
        <w:rPr>
          <w:rFonts w:hAnsi="Calibri" w:asciiTheme="minorHAnsi" w:cstheme="minorBidi"/>
          <w:color w:val="3B3838" w:themeColor="background2" w:themeShade="40"/>
          <w:kern w:val="24"/>
          <w:sz w:val="22"/>
          <w:szCs w:val="22"/>
        </w:rPr>
        <w:t xml:space="preserve"> est en</w:t>
      </w:r>
      <w:r w:rsidRPr="007A7482" w:rsidR="000152F0">
        <w:rPr>
          <w:rFonts w:hAnsi="Calibri" w:asciiTheme="minorHAnsi" w:cstheme="minorBidi"/>
          <w:color w:val="3B3838" w:themeColor="background2" w:themeShade="40"/>
          <w:kern w:val="24"/>
          <w:sz w:val="22"/>
          <w:szCs w:val="22"/>
        </w:rPr>
        <w:t xml:space="preserve"> régression de</w:t>
      </w:r>
      <w:r w:rsidR="00B2026D">
        <w:rPr>
          <w:rFonts w:hAnsi="Calibri" w:asciiTheme="minorHAnsi" w:cstheme="minorBidi"/>
          <w:color w:val="3B3838" w:themeColor="background2" w:themeShade="40"/>
          <w:kern w:val="24"/>
          <w:sz w:val="22"/>
          <w:szCs w:val="22"/>
        </w:rPr>
        <w:t xml:space="preserve">    </w:t>
      </w:r>
      <w:r w:rsidRPr="007A7482" w:rsidR="00413805">
        <w:rPr>
          <w:rFonts w:hAnsi="Calibri" w:asciiTheme="minorHAnsi" w:cstheme="minorBidi"/>
          <w:b/>
          <w:bCs/>
          <w:color w:val="3B3838" w:themeColor="background2" w:themeShade="40"/>
          <w:kern w:val="24"/>
          <w:sz w:val="22"/>
          <w:szCs w:val="22"/>
        </w:rPr>
        <w:t>-31,8</w:t>
      </w:r>
      <w:r w:rsidRPr="007A7482" w:rsidR="00445228">
        <w:rPr>
          <w:rFonts w:hAnsi="Calibri" w:asciiTheme="minorHAnsi" w:cstheme="minorBidi"/>
          <w:b/>
          <w:bCs/>
          <w:color w:val="3B3838" w:themeColor="background2" w:themeShade="40"/>
          <w:kern w:val="24"/>
          <w:sz w:val="22"/>
          <w:szCs w:val="22"/>
        </w:rPr>
        <w:t xml:space="preserve">% </w:t>
      </w:r>
      <w:r w:rsidRPr="007A7482" w:rsidR="0027763D">
        <w:rPr>
          <w:rFonts w:hAnsi="Calibri" w:asciiTheme="minorHAnsi" w:cstheme="minorBidi"/>
          <w:b/>
          <w:bCs/>
          <w:color w:val="3B3838" w:themeColor="background2" w:themeShade="40"/>
          <w:kern w:val="24"/>
          <w:sz w:val="22"/>
          <w:szCs w:val="22"/>
        </w:rPr>
        <w:t>ce trimestre</w:t>
      </w:r>
      <w:r w:rsidRPr="007A7482" w:rsidR="0027763D">
        <w:rPr>
          <w:rFonts w:hAnsi="Calibri" w:asciiTheme="minorHAnsi" w:cstheme="minorBidi"/>
          <w:color w:val="3B3838" w:themeColor="background2" w:themeShade="40"/>
          <w:kern w:val="24"/>
          <w:sz w:val="22"/>
          <w:szCs w:val="22"/>
        </w:rPr>
        <w:t xml:space="preserve"> </w:t>
      </w:r>
      <w:r w:rsidRPr="007A7482" w:rsidR="000F2CB4">
        <w:rPr>
          <w:rFonts w:hAnsi="Calibri" w:asciiTheme="minorHAnsi" w:cstheme="minorBidi"/>
          <w:b/>
          <w:color w:val="3B3838" w:themeColor="background2" w:themeShade="40"/>
          <w:kern w:val="24"/>
          <w:sz w:val="22"/>
          <w:szCs w:val="22"/>
        </w:rPr>
        <w:t xml:space="preserve">(vs </w:t>
      </w:r>
      <w:r w:rsidRPr="007A7482" w:rsidR="008E716A">
        <w:rPr>
          <w:rFonts w:hAnsi="Calibri" w:asciiTheme="minorHAnsi" w:cstheme="minorBidi"/>
          <w:b/>
          <w:bCs/>
          <w:color w:val="3B3838" w:themeColor="background2" w:themeShade="40"/>
          <w:kern w:val="24"/>
          <w:sz w:val="22"/>
          <w:szCs w:val="22"/>
        </w:rPr>
        <w:t>-</w:t>
      </w:r>
      <w:r w:rsidRPr="007A7482" w:rsidR="00413805">
        <w:rPr>
          <w:rFonts w:hAnsi="Calibri" w:asciiTheme="minorHAnsi" w:cstheme="minorBidi"/>
          <w:b/>
          <w:bCs/>
          <w:color w:val="3B3838" w:themeColor="background2" w:themeShade="40"/>
          <w:kern w:val="24"/>
          <w:sz w:val="22"/>
          <w:szCs w:val="22"/>
        </w:rPr>
        <w:t>4</w:t>
      </w:r>
      <w:r w:rsidRPr="007A7482" w:rsidR="00445228">
        <w:rPr>
          <w:rFonts w:hAnsi="Calibri" w:asciiTheme="minorHAnsi" w:cstheme="minorBidi"/>
          <w:b/>
          <w:bCs/>
          <w:color w:val="3B3838" w:themeColor="background2" w:themeShade="40"/>
          <w:kern w:val="24"/>
          <w:sz w:val="22"/>
          <w:szCs w:val="22"/>
        </w:rPr>
        <w:t>1,</w:t>
      </w:r>
      <w:r w:rsidRPr="007A7482" w:rsidR="00413805">
        <w:rPr>
          <w:rFonts w:hAnsi="Calibri" w:asciiTheme="minorHAnsi" w:cstheme="minorBidi"/>
          <w:b/>
          <w:bCs/>
          <w:color w:val="3B3838" w:themeColor="background2" w:themeShade="40"/>
          <w:kern w:val="24"/>
          <w:sz w:val="22"/>
          <w:szCs w:val="22"/>
        </w:rPr>
        <w:t>5</w:t>
      </w:r>
      <w:r w:rsidRPr="007A7482" w:rsidR="000F2CB4">
        <w:rPr>
          <w:rFonts w:hAnsi="Calibri" w:asciiTheme="minorHAnsi" w:cstheme="minorBidi"/>
          <w:b/>
          <w:bCs/>
          <w:color w:val="3B3838" w:themeColor="background2" w:themeShade="40"/>
          <w:kern w:val="24"/>
          <w:sz w:val="22"/>
          <w:szCs w:val="22"/>
        </w:rPr>
        <w:t xml:space="preserve">% au </w:t>
      </w:r>
      <w:r w:rsidRPr="007A7482" w:rsidR="000152F0">
        <w:rPr>
          <w:rFonts w:hAnsi="Calibri" w:asciiTheme="minorHAnsi" w:cstheme="minorBidi"/>
          <w:b/>
          <w:bCs/>
          <w:color w:val="3B3838" w:themeColor="background2" w:themeShade="40"/>
          <w:kern w:val="24"/>
          <w:sz w:val="22"/>
          <w:szCs w:val="22"/>
        </w:rPr>
        <w:t xml:space="preserve">T1 </w:t>
      </w:r>
      <w:r w:rsidRPr="007A7482" w:rsidR="000F2CB4">
        <w:rPr>
          <w:rFonts w:hAnsi="Calibri" w:asciiTheme="minorHAnsi" w:cstheme="minorBidi"/>
          <w:b/>
          <w:bCs/>
          <w:color w:val="3B3838" w:themeColor="background2" w:themeShade="40"/>
          <w:kern w:val="24"/>
          <w:sz w:val="22"/>
          <w:szCs w:val="22"/>
        </w:rPr>
        <w:t>201</w:t>
      </w:r>
      <w:r w:rsidRPr="007A7482" w:rsidR="00445228">
        <w:rPr>
          <w:rFonts w:hAnsi="Calibri" w:asciiTheme="minorHAnsi" w:cstheme="minorBidi"/>
          <w:b/>
          <w:bCs/>
          <w:color w:val="3B3838" w:themeColor="background2" w:themeShade="40"/>
          <w:kern w:val="24"/>
          <w:sz w:val="22"/>
          <w:szCs w:val="22"/>
        </w:rPr>
        <w:t>9</w:t>
      </w:r>
      <w:r w:rsidRPr="007A7482" w:rsidR="000F2CB4">
        <w:rPr>
          <w:rFonts w:hAnsi="Calibri" w:asciiTheme="minorHAnsi" w:cstheme="minorBidi"/>
          <w:b/>
          <w:color w:val="3B3838" w:themeColor="background2" w:themeShade="40"/>
          <w:kern w:val="24"/>
          <w:sz w:val="22"/>
          <w:szCs w:val="22"/>
        </w:rPr>
        <w:t>)</w:t>
      </w:r>
      <w:r w:rsidRPr="007A7482" w:rsidR="00445228">
        <w:rPr>
          <w:rFonts w:hAnsi="Calibri" w:asciiTheme="minorHAnsi" w:cstheme="minorBidi"/>
          <w:color w:val="3B3838" w:themeColor="background2" w:themeShade="40"/>
          <w:kern w:val="24"/>
          <w:sz w:val="22"/>
          <w:szCs w:val="22"/>
        </w:rPr>
        <w:t>. Tous les segments de l’OOH sont en baisse</w:t>
      </w:r>
      <w:r w:rsidRPr="007A7482" w:rsidR="000152F0">
        <w:rPr>
          <w:rFonts w:hAnsi="Calibri" w:asciiTheme="minorHAnsi" w:cstheme="minorBidi"/>
          <w:color w:val="3B3838" w:themeColor="background2" w:themeShade="40"/>
          <w:kern w:val="24"/>
          <w:sz w:val="22"/>
          <w:szCs w:val="22"/>
        </w:rPr>
        <w:t> :</w:t>
      </w:r>
      <w:r w:rsidRPr="007A7482" w:rsidR="00413805">
        <w:rPr>
          <w:rFonts w:hAnsi="Calibri" w:asciiTheme="minorHAnsi" w:cstheme="minorBidi"/>
          <w:color w:val="3B3838" w:themeColor="background2" w:themeShade="40"/>
          <w:kern w:val="24"/>
          <w:sz w:val="22"/>
          <w:szCs w:val="22"/>
        </w:rPr>
        <w:t xml:space="preserve"> </w:t>
      </w:r>
      <w:r w:rsidRPr="007A7482" w:rsidR="00413805">
        <w:rPr>
          <w:rFonts w:hAnsi="Calibri" w:asciiTheme="minorHAnsi" w:cstheme="minorBidi"/>
          <w:b/>
          <w:bCs/>
          <w:color w:val="3B3838" w:themeColor="background2" w:themeShade="40"/>
          <w:kern w:val="24"/>
          <w:sz w:val="22"/>
          <w:szCs w:val="22"/>
        </w:rPr>
        <w:t>l</w:t>
      </w:r>
      <w:r w:rsidRPr="007A7482" w:rsidR="0099735B">
        <w:rPr>
          <w:rFonts w:hAnsi="Calibri" w:asciiTheme="minorHAnsi" w:cstheme="minorBidi"/>
          <w:b/>
          <w:bCs/>
          <w:color w:val="3B3838" w:themeColor="background2" w:themeShade="40"/>
          <w:kern w:val="24"/>
          <w:sz w:val="22"/>
          <w:szCs w:val="22"/>
        </w:rPr>
        <w:t>’</w:t>
      </w:r>
      <w:proofErr w:type="spellStart"/>
      <w:r w:rsidRPr="007A7482" w:rsidR="000F51AC">
        <w:rPr>
          <w:rFonts w:hAnsi="Calibri" w:asciiTheme="minorHAnsi" w:cstheme="minorBidi"/>
          <w:b/>
          <w:bCs/>
          <w:color w:val="3B3838" w:themeColor="background2" w:themeShade="40"/>
          <w:kern w:val="24"/>
          <w:sz w:val="22"/>
          <w:szCs w:val="22"/>
        </w:rPr>
        <w:t>o</w:t>
      </w:r>
      <w:r w:rsidRPr="007A7482" w:rsidR="000152F0">
        <w:rPr>
          <w:rFonts w:hAnsi="Calibri" w:asciiTheme="minorHAnsi" w:cstheme="minorBidi"/>
          <w:b/>
          <w:bCs/>
          <w:color w:val="3B3838" w:themeColor="background2" w:themeShade="40"/>
          <w:kern w:val="24"/>
          <w:sz w:val="22"/>
          <w:szCs w:val="22"/>
        </w:rPr>
        <w:t>utdoor</w:t>
      </w:r>
      <w:proofErr w:type="spellEnd"/>
      <w:r w:rsidRPr="007A7482" w:rsidR="000152F0">
        <w:rPr>
          <w:rFonts w:hAnsi="Calibri" w:asciiTheme="minorHAnsi" w:cstheme="minorBidi"/>
          <w:b/>
          <w:bCs/>
          <w:color w:val="3B3838" w:themeColor="background2" w:themeShade="40"/>
          <w:kern w:val="24"/>
          <w:sz w:val="22"/>
          <w:szCs w:val="22"/>
        </w:rPr>
        <w:t xml:space="preserve"> à -</w:t>
      </w:r>
      <w:r w:rsidRPr="007A7482" w:rsidR="00413805">
        <w:rPr>
          <w:rFonts w:hAnsi="Calibri" w:asciiTheme="minorHAnsi" w:cstheme="minorBidi"/>
          <w:b/>
          <w:bCs/>
          <w:color w:val="3B3838" w:themeColor="background2" w:themeShade="40"/>
          <w:kern w:val="24"/>
          <w:sz w:val="22"/>
          <w:szCs w:val="22"/>
        </w:rPr>
        <w:t>24,3</w:t>
      </w:r>
      <w:r w:rsidRPr="007A7482" w:rsidR="000152F0">
        <w:rPr>
          <w:rFonts w:hAnsi="Calibri" w:asciiTheme="minorHAnsi" w:cstheme="minorBidi"/>
          <w:color w:val="3B3838" w:themeColor="background2" w:themeShade="40"/>
          <w:kern w:val="24"/>
          <w:sz w:val="22"/>
          <w:szCs w:val="22"/>
        </w:rPr>
        <w:t xml:space="preserve">% </w:t>
      </w:r>
      <w:r w:rsidRPr="007A7482" w:rsidR="00413805">
        <w:rPr>
          <w:rFonts w:hAnsi="Calibri" w:asciiTheme="minorHAnsi" w:cstheme="minorBidi"/>
          <w:color w:val="3B3838" w:themeColor="background2" w:themeShade="40"/>
          <w:kern w:val="24"/>
          <w:sz w:val="22"/>
          <w:szCs w:val="22"/>
        </w:rPr>
        <w:t>vs T1 2020 (-</w:t>
      </w:r>
      <w:r w:rsidRPr="007A7482" w:rsidR="000152F0">
        <w:rPr>
          <w:rFonts w:hAnsi="Calibri" w:asciiTheme="minorHAnsi" w:cstheme="minorBidi"/>
          <w:color w:val="3B3838" w:themeColor="background2" w:themeShade="40"/>
          <w:kern w:val="24"/>
          <w:sz w:val="22"/>
          <w:szCs w:val="22"/>
        </w:rPr>
        <w:t>3</w:t>
      </w:r>
      <w:r w:rsidRPr="007A7482" w:rsidR="00413805">
        <w:rPr>
          <w:rFonts w:hAnsi="Calibri" w:asciiTheme="minorHAnsi" w:cstheme="minorBidi"/>
          <w:color w:val="3B3838" w:themeColor="background2" w:themeShade="40"/>
          <w:kern w:val="24"/>
          <w:sz w:val="22"/>
          <w:szCs w:val="22"/>
        </w:rPr>
        <w:t>6,6</w:t>
      </w:r>
      <w:r w:rsidRPr="007A7482" w:rsidR="000152F0">
        <w:rPr>
          <w:rFonts w:hAnsi="Calibri" w:asciiTheme="minorHAnsi" w:cstheme="minorBidi"/>
          <w:color w:val="3B3838" w:themeColor="background2" w:themeShade="40"/>
          <w:kern w:val="24"/>
          <w:sz w:val="22"/>
          <w:szCs w:val="22"/>
        </w:rPr>
        <w:t xml:space="preserve">% </w:t>
      </w:r>
      <w:r w:rsidRPr="007A7482" w:rsidR="00413805">
        <w:rPr>
          <w:rFonts w:hAnsi="Calibri" w:asciiTheme="minorHAnsi" w:cstheme="minorBidi"/>
          <w:color w:val="3B3838" w:themeColor="background2" w:themeShade="40"/>
          <w:kern w:val="24"/>
          <w:sz w:val="22"/>
          <w:szCs w:val="22"/>
        </w:rPr>
        <w:t xml:space="preserve">vs </w:t>
      </w:r>
      <w:r w:rsidRPr="007A7482" w:rsidR="000152F0">
        <w:rPr>
          <w:rFonts w:hAnsi="Calibri" w:asciiTheme="minorHAnsi" w:cstheme="minorBidi"/>
          <w:color w:val="3B3838" w:themeColor="background2" w:themeShade="40"/>
          <w:kern w:val="24"/>
          <w:sz w:val="22"/>
          <w:szCs w:val="22"/>
        </w:rPr>
        <w:t>T1 2019</w:t>
      </w:r>
      <w:r w:rsidRPr="007A7482" w:rsidR="00413805">
        <w:rPr>
          <w:rFonts w:hAnsi="Calibri" w:asciiTheme="minorHAnsi" w:cstheme="minorBidi"/>
          <w:color w:val="3B3838" w:themeColor="background2" w:themeShade="40"/>
          <w:kern w:val="24"/>
          <w:sz w:val="22"/>
          <w:szCs w:val="22"/>
        </w:rPr>
        <w:t>)</w:t>
      </w:r>
      <w:r w:rsidRPr="007A7482" w:rsidR="000152F0">
        <w:rPr>
          <w:rFonts w:hAnsi="Calibri" w:asciiTheme="minorHAnsi" w:cstheme="minorBidi"/>
          <w:color w:val="3B3838" w:themeColor="background2" w:themeShade="40"/>
          <w:kern w:val="24"/>
          <w:sz w:val="22"/>
          <w:szCs w:val="22"/>
        </w:rPr>
        <w:t xml:space="preserve">, </w:t>
      </w:r>
      <w:r w:rsidRPr="007A7482" w:rsidR="000152F0">
        <w:rPr>
          <w:rFonts w:hAnsi="Calibri" w:asciiTheme="minorHAnsi" w:cstheme="minorBidi"/>
          <w:b/>
          <w:bCs/>
          <w:color w:val="3B3838" w:themeColor="background2" w:themeShade="40"/>
          <w:kern w:val="24"/>
          <w:sz w:val="22"/>
          <w:szCs w:val="22"/>
        </w:rPr>
        <w:t xml:space="preserve">le </w:t>
      </w:r>
      <w:r w:rsidRPr="007A7482" w:rsidR="000F51AC">
        <w:rPr>
          <w:rFonts w:hAnsi="Calibri" w:asciiTheme="minorHAnsi" w:cstheme="minorBidi"/>
          <w:b/>
          <w:bCs/>
          <w:color w:val="3B3838" w:themeColor="background2" w:themeShade="40"/>
          <w:kern w:val="24"/>
          <w:sz w:val="22"/>
          <w:szCs w:val="22"/>
        </w:rPr>
        <w:t>t</w:t>
      </w:r>
      <w:r w:rsidRPr="007A7482" w:rsidR="000152F0">
        <w:rPr>
          <w:rFonts w:hAnsi="Calibri" w:asciiTheme="minorHAnsi" w:cstheme="minorBidi"/>
          <w:b/>
          <w:bCs/>
          <w:color w:val="3B3838" w:themeColor="background2" w:themeShade="40"/>
          <w:kern w:val="24"/>
          <w:sz w:val="22"/>
          <w:szCs w:val="22"/>
        </w:rPr>
        <w:t>ransport à -</w:t>
      </w:r>
      <w:r w:rsidRPr="007A7482" w:rsidR="00413805">
        <w:rPr>
          <w:rFonts w:hAnsi="Calibri" w:asciiTheme="minorHAnsi" w:cstheme="minorBidi"/>
          <w:b/>
          <w:bCs/>
          <w:color w:val="3B3838" w:themeColor="background2" w:themeShade="40"/>
          <w:kern w:val="24"/>
          <w:sz w:val="22"/>
          <w:szCs w:val="22"/>
        </w:rPr>
        <w:t>55,</w:t>
      </w:r>
      <w:r w:rsidRPr="007A7482" w:rsidR="000152F0">
        <w:rPr>
          <w:rFonts w:hAnsi="Calibri" w:asciiTheme="minorHAnsi" w:cstheme="minorBidi"/>
          <w:b/>
          <w:bCs/>
          <w:color w:val="3B3838" w:themeColor="background2" w:themeShade="40"/>
          <w:kern w:val="24"/>
          <w:sz w:val="22"/>
          <w:szCs w:val="22"/>
        </w:rPr>
        <w:t>8%</w:t>
      </w:r>
      <w:r w:rsidRPr="007A7482" w:rsidR="000152F0">
        <w:rPr>
          <w:rFonts w:hAnsi="Calibri" w:asciiTheme="minorHAnsi" w:cstheme="minorBidi"/>
          <w:color w:val="3B3838" w:themeColor="background2" w:themeShade="40"/>
          <w:kern w:val="24"/>
          <w:sz w:val="22"/>
          <w:szCs w:val="22"/>
        </w:rPr>
        <w:t xml:space="preserve"> </w:t>
      </w:r>
      <w:r w:rsidRPr="007A7482" w:rsidR="00413805">
        <w:rPr>
          <w:rFonts w:hAnsi="Calibri" w:asciiTheme="minorHAnsi" w:cstheme="minorBidi"/>
          <w:color w:val="3B3838" w:themeColor="background2" w:themeShade="40"/>
          <w:kern w:val="24"/>
          <w:sz w:val="22"/>
          <w:szCs w:val="22"/>
        </w:rPr>
        <w:t>vs T1 2020 (-64</w:t>
      </w:r>
      <w:r w:rsidRPr="007A7482" w:rsidR="000152F0">
        <w:rPr>
          <w:rFonts w:hAnsi="Calibri" w:asciiTheme="minorHAnsi" w:cstheme="minorBidi"/>
          <w:color w:val="3B3838" w:themeColor="background2" w:themeShade="40"/>
          <w:kern w:val="24"/>
          <w:sz w:val="22"/>
          <w:szCs w:val="22"/>
        </w:rPr>
        <w:t xml:space="preserve">% </w:t>
      </w:r>
      <w:r w:rsidRPr="007A7482" w:rsidR="00413805">
        <w:rPr>
          <w:rFonts w:hAnsi="Calibri" w:asciiTheme="minorHAnsi" w:cstheme="minorBidi"/>
          <w:color w:val="3B3838" w:themeColor="background2" w:themeShade="40"/>
          <w:kern w:val="24"/>
          <w:sz w:val="22"/>
          <w:szCs w:val="22"/>
        </w:rPr>
        <w:t xml:space="preserve">vs </w:t>
      </w:r>
      <w:r w:rsidRPr="007A7482" w:rsidR="000152F0">
        <w:rPr>
          <w:rFonts w:hAnsi="Calibri" w:asciiTheme="minorHAnsi" w:cstheme="minorBidi"/>
          <w:color w:val="3B3838" w:themeColor="background2" w:themeShade="40"/>
          <w:kern w:val="24"/>
          <w:sz w:val="22"/>
          <w:szCs w:val="22"/>
        </w:rPr>
        <w:t>T1 2019</w:t>
      </w:r>
      <w:r w:rsidRPr="007A7482" w:rsidR="00413805">
        <w:rPr>
          <w:rFonts w:hAnsi="Calibri" w:asciiTheme="minorHAnsi" w:cstheme="minorBidi"/>
          <w:color w:val="3B3838" w:themeColor="background2" w:themeShade="40"/>
          <w:kern w:val="24"/>
          <w:sz w:val="22"/>
          <w:szCs w:val="22"/>
        </w:rPr>
        <w:t>)</w:t>
      </w:r>
      <w:r w:rsidRPr="007A7482" w:rsidR="000152F0">
        <w:rPr>
          <w:rFonts w:hAnsi="Calibri" w:asciiTheme="minorHAnsi" w:cstheme="minorBidi"/>
          <w:color w:val="3B3838" w:themeColor="background2" w:themeShade="40"/>
          <w:kern w:val="24"/>
          <w:sz w:val="22"/>
          <w:szCs w:val="22"/>
        </w:rPr>
        <w:t xml:space="preserve">, </w:t>
      </w:r>
      <w:r w:rsidRPr="007A7482" w:rsidR="000152F0">
        <w:rPr>
          <w:rFonts w:hAnsi="Calibri" w:asciiTheme="minorHAnsi" w:cstheme="minorBidi"/>
          <w:b/>
          <w:bCs/>
          <w:color w:val="3B3838" w:themeColor="background2" w:themeShade="40"/>
          <w:kern w:val="24"/>
          <w:sz w:val="22"/>
          <w:szCs w:val="22"/>
        </w:rPr>
        <w:t xml:space="preserve">le </w:t>
      </w:r>
      <w:r w:rsidRPr="007A7482" w:rsidR="000F51AC">
        <w:rPr>
          <w:rFonts w:hAnsi="Calibri" w:asciiTheme="minorHAnsi" w:cstheme="minorBidi"/>
          <w:b/>
          <w:bCs/>
          <w:color w:val="3B3838" w:themeColor="background2" w:themeShade="40"/>
          <w:kern w:val="24"/>
          <w:sz w:val="22"/>
          <w:szCs w:val="22"/>
        </w:rPr>
        <w:t>m</w:t>
      </w:r>
      <w:r w:rsidRPr="007A7482" w:rsidR="000152F0">
        <w:rPr>
          <w:rFonts w:hAnsi="Calibri" w:asciiTheme="minorHAnsi" w:cstheme="minorBidi"/>
          <w:b/>
          <w:bCs/>
          <w:color w:val="3B3838" w:themeColor="background2" w:themeShade="40"/>
          <w:kern w:val="24"/>
          <w:sz w:val="22"/>
          <w:szCs w:val="22"/>
        </w:rPr>
        <w:t xml:space="preserve">obilier </w:t>
      </w:r>
      <w:r w:rsidRPr="007A7482" w:rsidR="000F51AC">
        <w:rPr>
          <w:rFonts w:hAnsi="Calibri" w:asciiTheme="minorHAnsi" w:cstheme="minorBidi"/>
          <w:b/>
          <w:bCs/>
          <w:color w:val="3B3838" w:themeColor="background2" w:themeShade="40"/>
          <w:kern w:val="24"/>
          <w:sz w:val="22"/>
          <w:szCs w:val="22"/>
        </w:rPr>
        <w:t>u</w:t>
      </w:r>
      <w:r w:rsidRPr="007A7482" w:rsidR="000152F0">
        <w:rPr>
          <w:rFonts w:hAnsi="Calibri" w:asciiTheme="minorHAnsi" w:cstheme="minorBidi"/>
          <w:b/>
          <w:bCs/>
          <w:color w:val="3B3838" w:themeColor="background2" w:themeShade="40"/>
          <w:kern w:val="24"/>
          <w:sz w:val="22"/>
          <w:szCs w:val="22"/>
        </w:rPr>
        <w:t xml:space="preserve">rbain à </w:t>
      </w:r>
      <w:r w:rsidR="008D4E7B">
        <w:rPr>
          <w:rFonts w:hAnsi="Calibri" w:asciiTheme="minorHAnsi" w:cstheme="minorBidi"/>
          <w:b/>
          <w:bCs/>
          <w:color w:val="3B3838" w:themeColor="background2" w:themeShade="40"/>
          <w:kern w:val="24"/>
          <w:sz w:val="22"/>
          <w:szCs w:val="22"/>
        </w:rPr>
        <w:t>-</w:t>
      </w:r>
      <w:r w:rsidRPr="007A7482" w:rsidR="00413805">
        <w:rPr>
          <w:rFonts w:hAnsi="Calibri" w:asciiTheme="minorHAnsi" w:cstheme="minorBidi"/>
          <w:b/>
          <w:bCs/>
          <w:color w:val="3B3838" w:themeColor="background2" w:themeShade="40"/>
          <w:kern w:val="24"/>
          <w:sz w:val="22"/>
          <w:szCs w:val="22"/>
        </w:rPr>
        <w:t>18,8</w:t>
      </w:r>
      <w:r w:rsidRPr="007A7482" w:rsidR="000152F0">
        <w:rPr>
          <w:rFonts w:hAnsi="Calibri" w:asciiTheme="minorHAnsi" w:cstheme="minorBidi"/>
          <w:b/>
          <w:bCs/>
          <w:color w:val="3B3838" w:themeColor="background2" w:themeShade="40"/>
          <w:kern w:val="24"/>
          <w:sz w:val="22"/>
          <w:szCs w:val="22"/>
        </w:rPr>
        <w:t xml:space="preserve">% </w:t>
      </w:r>
      <w:bookmarkStart w:name="_Hlk40251891" w:id="0"/>
      <w:r w:rsidRPr="007A7482" w:rsidR="00413805">
        <w:rPr>
          <w:rFonts w:hAnsi="Calibri" w:asciiTheme="minorHAnsi" w:cstheme="minorBidi"/>
          <w:color w:val="3B3838" w:themeColor="background2" w:themeShade="40"/>
          <w:kern w:val="24"/>
          <w:sz w:val="22"/>
          <w:szCs w:val="22"/>
        </w:rPr>
        <w:t xml:space="preserve">vs T1 2020 </w:t>
      </w:r>
      <w:r w:rsidRPr="007A7482" w:rsidR="000152F0">
        <w:rPr>
          <w:rFonts w:hAnsi="Calibri" w:asciiTheme="minorHAnsi" w:cstheme="minorBidi"/>
          <w:color w:val="3B3838" w:themeColor="background2" w:themeShade="40"/>
          <w:kern w:val="24"/>
          <w:sz w:val="22"/>
          <w:szCs w:val="22"/>
        </w:rPr>
        <w:t>(</w:t>
      </w:r>
      <w:r w:rsidRPr="007A7482" w:rsidR="00413805">
        <w:rPr>
          <w:rFonts w:hAnsi="Calibri" w:asciiTheme="minorHAnsi" w:cstheme="minorBidi"/>
          <w:color w:val="3B3838" w:themeColor="background2" w:themeShade="40"/>
          <w:kern w:val="24"/>
          <w:sz w:val="22"/>
          <w:szCs w:val="22"/>
        </w:rPr>
        <w:t>-26,4</w:t>
      </w:r>
      <w:r w:rsidRPr="007A7482" w:rsidR="000152F0">
        <w:rPr>
          <w:rFonts w:hAnsi="Calibri" w:asciiTheme="minorHAnsi" w:cstheme="minorBidi"/>
          <w:color w:val="3B3838" w:themeColor="background2" w:themeShade="40"/>
          <w:kern w:val="24"/>
          <w:sz w:val="22"/>
          <w:szCs w:val="22"/>
        </w:rPr>
        <w:t xml:space="preserve">% </w:t>
      </w:r>
      <w:r w:rsidRPr="007A7482" w:rsidR="00413805">
        <w:rPr>
          <w:rFonts w:hAnsi="Calibri" w:asciiTheme="minorHAnsi" w:cstheme="minorBidi"/>
          <w:color w:val="3B3838" w:themeColor="background2" w:themeShade="40"/>
          <w:kern w:val="24"/>
          <w:sz w:val="22"/>
          <w:szCs w:val="22"/>
        </w:rPr>
        <w:t xml:space="preserve">vs </w:t>
      </w:r>
      <w:r w:rsidRPr="007A7482" w:rsidR="000152F0">
        <w:rPr>
          <w:rFonts w:hAnsi="Calibri" w:asciiTheme="minorHAnsi" w:cstheme="minorBidi"/>
          <w:color w:val="3B3838" w:themeColor="background2" w:themeShade="40"/>
          <w:kern w:val="24"/>
          <w:sz w:val="22"/>
          <w:szCs w:val="22"/>
        </w:rPr>
        <w:t>T1 2019</w:t>
      </w:r>
      <w:bookmarkEnd w:id="0"/>
      <w:r w:rsidRPr="007A7482" w:rsidR="000152F0">
        <w:rPr>
          <w:rFonts w:hAnsi="Calibri" w:asciiTheme="minorHAnsi" w:cstheme="minorBidi"/>
          <w:color w:val="3B3838" w:themeColor="background2" w:themeShade="40"/>
          <w:kern w:val="24"/>
          <w:sz w:val="22"/>
          <w:szCs w:val="22"/>
        </w:rPr>
        <w:t xml:space="preserve">) et </w:t>
      </w:r>
      <w:r w:rsidRPr="007A7482" w:rsidR="000152F0">
        <w:rPr>
          <w:rFonts w:hAnsi="Calibri" w:asciiTheme="minorHAnsi" w:cstheme="minorBidi"/>
          <w:b/>
          <w:bCs/>
          <w:color w:val="3B3838" w:themeColor="background2" w:themeShade="40"/>
          <w:kern w:val="24"/>
          <w:sz w:val="22"/>
          <w:szCs w:val="22"/>
        </w:rPr>
        <w:t xml:space="preserve">le </w:t>
      </w:r>
      <w:r w:rsidRPr="007A7482" w:rsidR="000F51AC">
        <w:rPr>
          <w:rFonts w:hAnsi="Calibri" w:asciiTheme="minorHAnsi" w:cstheme="minorBidi"/>
          <w:b/>
          <w:bCs/>
          <w:color w:val="3B3838" w:themeColor="background2" w:themeShade="40"/>
          <w:kern w:val="24"/>
          <w:sz w:val="22"/>
          <w:szCs w:val="22"/>
        </w:rPr>
        <w:t>s</w:t>
      </w:r>
      <w:r w:rsidRPr="007A7482" w:rsidR="000152F0">
        <w:rPr>
          <w:rFonts w:hAnsi="Calibri" w:asciiTheme="minorHAnsi" w:cstheme="minorBidi"/>
          <w:b/>
          <w:bCs/>
          <w:color w:val="3B3838" w:themeColor="background2" w:themeShade="40"/>
          <w:kern w:val="24"/>
          <w:sz w:val="22"/>
          <w:szCs w:val="22"/>
        </w:rPr>
        <w:t>hopping à -</w:t>
      </w:r>
      <w:r w:rsidRPr="007A7482" w:rsidR="00413805">
        <w:rPr>
          <w:rFonts w:hAnsi="Calibri" w:asciiTheme="minorHAnsi" w:cstheme="minorBidi"/>
          <w:b/>
          <w:bCs/>
          <w:color w:val="3B3838" w:themeColor="background2" w:themeShade="40"/>
          <w:kern w:val="24"/>
          <w:sz w:val="22"/>
          <w:szCs w:val="22"/>
        </w:rPr>
        <w:t>32,</w:t>
      </w:r>
      <w:r w:rsidRPr="007A7482" w:rsidR="00A7261F">
        <w:rPr>
          <w:rFonts w:hAnsi="Calibri" w:asciiTheme="minorHAnsi" w:cstheme="minorBidi"/>
          <w:b/>
          <w:bCs/>
          <w:color w:val="3B3838" w:themeColor="background2" w:themeShade="40"/>
          <w:kern w:val="24"/>
          <w:sz w:val="22"/>
          <w:szCs w:val="22"/>
        </w:rPr>
        <w:t>3</w:t>
      </w:r>
      <w:r w:rsidRPr="007A7482" w:rsidR="00413805">
        <w:rPr>
          <w:rFonts w:hAnsi="Calibri" w:asciiTheme="minorHAnsi" w:cstheme="minorBidi"/>
          <w:b/>
          <w:bCs/>
          <w:color w:val="3B3838" w:themeColor="background2" w:themeShade="40"/>
          <w:kern w:val="24"/>
          <w:sz w:val="22"/>
          <w:szCs w:val="22"/>
        </w:rPr>
        <w:t>%</w:t>
      </w:r>
      <w:r w:rsidRPr="007A7482" w:rsidR="00413805">
        <w:rPr>
          <w:rFonts w:hAnsi="Calibri" w:asciiTheme="minorHAnsi" w:cstheme="minorBidi"/>
          <w:color w:val="3B3838" w:themeColor="background2" w:themeShade="40"/>
          <w:kern w:val="24"/>
          <w:sz w:val="22"/>
          <w:szCs w:val="22"/>
        </w:rPr>
        <w:t xml:space="preserve"> vs T1 2020 </w:t>
      </w:r>
      <w:r w:rsidRPr="007A7482" w:rsidR="000152F0">
        <w:rPr>
          <w:rFonts w:hAnsi="Calibri" w:asciiTheme="minorHAnsi" w:cstheme="minorBidi"/>
          <w:color w:val="3B3838" w:themeColor="background2" w:themeShade="40"/>
          <w:kern w:val="24"/>
          <w:sz w:val="22"/>
          <w:szCs w:val="22"/>
        </w:rPr>
        <w:t>(</w:t>
      </w:r>
      <w:r w:rsidRPr="007A7482" w:rsidR="00413805">
        <w:rPr>
          <w:rFonts w:hAnsi="Calibri" w:asciiTheme="minorHAnsi" w:cstheme="minorBidi"/>
          <w:color w:val="3B3838" w:themeColor="background2" w:themeShade="40"/>
          <w:kern w:val="24"/>
          <w:sz w:val="22"/>
          <w:szCs w:val="22"/>
        </w:rPr>
        <w:t>-38,2%</w:t>
      </w:r>
      <w:r w:rsidRPr="007A7482" w:rsidR="000152F0">
        <w:rPr>
          <w:rFonts w:hAnsi="Calibri" w:asciiTheme="minorHAnsi" w:cstheme="minorBidi"/>
          <w:color w:val="3B3838" w:themeColor="background2" w:themeShade="40"/>
          <w:kern w:val="24"/>
          <w:sz w:val="22"/>
          <w:szCs w:val="22"/>
        </w:rPr>
        <w:t xml:space="preserve"> </w:t>
      </w:r>
      <w:r w:rsidRPr="007A7482" w:rsidR="00413805">
        <w:rPr>
          <w:rFonts w:hAnsi="Calibri" w:asciiTheme="minorHAnsi" w:cstheme="minorBidi"/>
          <w:color w:val="3B3838" w:themeColor="background2" w:themeShade="40"/>
          <w:kern w:val="24"/>
          <w:sz w:val="22"/>
          <w:szCs w:val="22"/>
        </w:rPr>
        <w:t xml:space="preserve">vs </w:t>
      </w:r>
      <w:r w:rsidRPr="007A7482" w:rsidR="000152F0">
        <w:rPr>
          <w:rFonts w:hAnsi="Calibri" w:asciiTheme="minorHAnsi" w:cstheme="minorBidi"/>
          <w:color w:val="3B3838" w:themeColor="background2" w:themeShade="40"/>
          <w:kern w:val="24"/>
          <w:sz w:val="22"/>
          <w:szCs w:val="22"/>
        </w:rPr>
        <w:t>T1 2019</w:t>
      </w:r>
      <w:r w:rsidRPr="007A7482" w:rsidR="003F6833">
        <w:rPr>
          <w:rFonts w:hAnsi="Calibri" w:asciiTheme="minorHAnsi" w:cstheme="minorBidi"/>
          <w:color w:val="3B3838" w:themeColor="background2" w:themeShade="40"/>
          <w:kern w:val="24"/>
          <w:sz w:val="22"/>
          <w:szCs w:val="22"/>
        </w:rPr>
        <w:t>).</w:t>
      </w:r>
      <w:r w:rsidRPr="007A7482" w:rsidR="00413805">
        <w:rPr>
          <w:rFonts w:hAnsi="Calibri" w:asciiTheme="minorHAnsi" w:cstheme="minorBidi"/>
          <w:color w:val="3B3838" w:themeColor="background2" w:themeShade="40"/>
          <w:kern w:val="24"/>
          <w:sz w:val="22"/>
          <w:szCs w:val="22"/>
        </w:rPr>
        <w:t xml:space="preserve"> </w:t>
      </w:r>
      <w:r w:rsidRPr="007A7482" w:rsidR="003F6833">
        <w:rPr>
          <w:rFonts w:hAnsi="Calibri" w:asciiTheme="minorHAnsi" w:cstheme="minorBidi"/>
          <w:color w:val="3B3838" w:themeColor="background2" w:themeShade="40"/>
          <w:kern w:val="24"/>
          <w:sz w:val="22"/>
          <w:szCs w:val="22"/>
        </w:rPr>
        <w:t xml:space="preserve">Le segment </w:t>
      </w:r>
      <w:r w:rsidRPr="007A7482" w:rsidR="003F6833">
        <w:rPr>
          <w:rFonts w:hAnsi="Calibri" w:asciiTheme="minorHAnsi" w:cstheme="minorBidi"/>
          <w:b/>
          <w:bCs/>
          <w:color w:val="3B3838" w:themeColor="background2" w:themeShade="40"/>
          <w:kern w:val="24"/>
          <w:sz w:val="22"/>
          <w:szCs w:val="22"/>
        </w:rPr>
        <w:t>DOOH</w:t>
      </w:r>
      <w:r w:rsidRPr="007A7482" w:rsidR="003F6833">
        <w:rPr>
          <w:rFonts w:hAnsi="Calibri" w:asciiTheme="minorHAnsi" w:cstheme="minorBidi"/>
          <w:color w:val="3B3838" w:themeColor="background2" w:themeShade="40"/>
          <w:kern w:val="24"/>
          <w:sz w:val="22"/>
          <w:szCs w:val="22"/>
        </w:rPr>
        <w:t xml:space="preserve"> accus</w:t>
      </w:r>
      <w:r w:rsidRPr="007A7482" w:rsidR="00413805">
        <w:rPr>
          <w:rFonts w:hAnsi="Calibri" w:asciiTheme="minorHAnsi" w:cstheme="minorBidi"/>
          <w:color w:val="3B3838" w:themeColor="background2" w:themeShade="40"/>
          <w:kern w:val="24"/>
          <w:sz w:val="22"/>
          <w:szCs w:val="22"/>
        </w:rPr>
        <w:t xml:space="preserve">e une </w:t>
      </w:r>
      <w:r w:rsidRPr="007A7482" w:rsidR="003F6833">
        <w:rPr>
          <w:rFonts w:hAnsi="Calibri" w:asciiTheme="minorHAnsi" w:cstheme="minorBidi"/>
          <w:color w:val="3B3838" w:themeColor="background2" w:themeShade="40"/>
          <w:kern w:val="24"/>
          <w:sz w:val="22"/>
          <w:szCs w:val="22"/>
        </w:rPr>
        <w:t xml:space="preserve">baisse significative </w:t>
      </w:r>
      <w:r w:rsidRPr="007A7482" w:rsidR="00334A04">
        <w:rPr>
          <w:rFonts w:hAnsi="Calibri" w:asciiTheme="minorHAnsi" w:cstheme="minorBidi"/>
          <w:color w:val="3B3838" w:themeColor="background2" w:themeShade="40"/>
          <w:kern w:val="24"/>
          <w:sz w:val="22"/>
          <w:szCs w:val="22"/>
        </w:rPr>
        <w:t xml:space="preserve">ce trimestre à </w:t>
      </w:r>
      <w:r w:rsidRPr="007A7482" w:rsidR="00413805">
        <w:rPr>
          <w:rFonts w:hAnsi="Calibri" w:asciiTheme="minorHAnsi" w:cstheme="minorBidi"/>
          <w:b/>
          <w:bCs/>
          <w:color w:val="3B3838" w:themeColor="background2" w:themeShade="40"/>
          <w:kern w:val="24"/>
          <w:sz w:val="22"/>
          <w:szCs w:val="22"/>
        </w:rPr>
        <w:t>-39,4%</w:t>
      </w:r>
      <w:r w:rsidRPr="007A7482" w:rsidR="00413805">
        <w:rPr>
          <w:rFonts w:hAnsi="Calibri" w:asciiTheme="minorHAnsi" w:cstheme="minorBidi"/>
          <w:color w:val="3B3838" w:themeColor="background2" w:themeShade="40"/>
          <w:kern w:val="24"/>
          <w:sz w:val="22"/>
          <w:szCs w:val="22"/>
        </w:rPr>
        <w:t xml:space="preserve"> </w:t>
      </w:r>
      <w:r w:rsidRPr="007A7482" w:rsidR="00F9237A">
        <w:rPr>
          <w:rFonts w:hAnsi="Calibri" w:asciiTheme="minorHAnsi" w:cstheme="minorBidi"/>
          <w:color w:val="3B3838" w:themeColor="background2" w:themeShade="40"/>
          <w:kern w:val="24"/>
          <w:sz w:val="22"/>
          <w:szCs w:val="22"/>
        </w:rPr>
        <w:t xml:space="preserve">vs </w:t>
      </w:r>
      <w:r w:rsidRPr="007A7482" w:rsidR="00413805">
        <w:rPr>
          <w:rFonts w:hAnsi="Calibri" w:asciiTheme="minorHAnsi" w:cstheme="minorBidi"/>
          <w:color w:val="3B3838" w:themeColor="background2" w:themeShade="40"/>
          <w:kern w:val="24"/>
          <w:sz w:val="22"/>
          <w:szCs w:val="22"/>
        </w:rPr>
        <w:t>T1 2020 (-4</w:t>
      </w:r>
      <w:r w:rsidRPr="007A7482" w:rsidR="003F6833">
        <w:rPr>
          <w:rFonts w:hAnsi="Calibri" w:asciiTheme="minorHAnsi" w:cstheme="minorBidi"/>
          <w:color w:val="3B3838" w:themeColor="background2" w:themeShade="40"/>
          <w:kern w:val="24"/>
          <w:sz w:val="22"/>
          <w:szCs w:val="22"/>
        </w:rPr>
        <w:t>6,</w:t>
      </w:r>
      <w:r w:rsidRPr="007A7482" w:rsidR="00413805">
        <w:rPr>
          <w:rFonts w:hAnsi="Calibri" w:asciiTheme="minorHAnsi" w:cstheme="minorBidi"/>
          <w:color w:val="3B3838" w:themeColor="background2" w:themeShade="40"/>
          <w:kern w:val="24"/>
          <w:sz w:val="22"/>
          <w:szCs w:val="22"/>
        </w:rPr>
        <w:t>2</w:t>
      </w:r>
      <w:r w:rsidRPr="007A7482" w:rsidR="006D1766">
        <w:rPr>
          <w:rFonts w:hAnsi="Calibri" w:asciiTheme="minorHAnsi" w:cstheme="minorBidi"/>
          <w:color w:val="3B3838" w:themeColor="background2" w:themeShade="40"/>
          <w:kern w:val="24"/>
          <w:sz w:val="22"/>
          <w:szCs w:val="22"/>
        </w:rPr>
        <w:t>%</w:t>
      </w:r>
      <w:r w:rsidRPr="007A7482" w:rsidR="00413805">
        <w:rPr>
          <w:rFonts w:hAnsi="Calibri" w:asciiTheme="minorHAnsi" w:cstheme="minorBidi"/>
          <w:color w:val="3B3838" w:themeColor="background2" w:themeShade="40"/>
          <w:kern w:val="24"/>
          <w:sz w:val="22"/>
          <w:szCs w:val="22"/>
        </w:rPr>
        <w:t xml:space="preserve"> vs </w:t>
      </w:r>
      <w:r w:rsidRPr="007A7482" w:rsidR="003F6833">
        <w:rPr>
          <w:rFonts w:hAnsi="Calibri" w:asciiTheme="minorHAnsi" w:cstheme="minorBidi"/>
          <w:color w:val="3B3838" w:themeColor="background2" w:themeShade="40"/>
          <w:kern w:val="24"/>
          <w:sz w:val="22"/>
          <w:szCs w:val="22"/>
        </w:rPr>
        <w:t xml:space="preserve">T1 2019). </w:t>
      </w:r>
    </w:p>
    <w:p w:rsidRPr="007A7482" w:rsidR="00F41899" w:rsidP="000152F0" w:rsidRDefault="00F41899" w14:paraId="431FA578" w14:textId="16DD317A">
      <w:pPr>
        <w:pStyle w:val="NormalWeb"/>
        <w:spacing w:before="0" w:beforeAutospacing="0" w:after="0" w:afterAutospacing="0"/>
        <w:jc w:val="both"/>
        <w:rPr>
          <w:rFonts w:hAnsi="Calibri" w:asciiTheme="minorHAnsi" w:cstheme="minorBidi"/>
          <w:color w:val="3B3838" w:themeColor="background2" w:themeShade="40"/>
          <w:kern w:val="24"/>
          <w:sz w:val="22"/>
          <w:szCs w:val="22"/>
        </w:rPr>
      </w:pPr>
      <w:r w:rsidRPr="007A7482">
        <w:rPr>
          <w:rFonts w:asciiTheme="minorHAnsi" w:hAnsiTheme="minorHAnsi" w:cstheme="minorBidi"/>
          <w:b/>
          <w:bCs/>
          <w:color w:val="3B3838" w:themeColor="background2" w:themeShade="40"/>
          <w:kern w:val="24"/>
          <w:sz w:val="22"/>
          <w:szCs w:val="22"/>
        </w:rPr>
        <w:t>Le courrier</w:t>
      </w:r>
      <w:r w:rsidRPr="007A7482">
        <w:rPr>
          <w:rFonts w:asciiTheme="minorHAnsi" w:hAnsiTheme="minorHAnsi" w:cstheme="minorBidi"/>
          <w:b/>
          <w:bCs/>
          <w:color w:val="3B3838" w:themeColor="background2" w:themeShade="40"/>
          <w:spacing w:val="-6"/>
          <w:kern w:val="24"/>
          <w:sz w:val="22"/>
          <w:szCs w:val="22"/>
        </w:rPr>
        <w:t xml:space="preserve"> publicitaire</w:t>
      </w:r>
      <w:r w:rsidRPr="007A7482">
        <w:rPr>
          <w:rFonts w:asciiTheme="minorHAnsi" w:hAnsiTheme="minorHAnsi" w:cstheme="minorBidi"/>
          <w:color w:val="3B3838" w:themeColor="background2" w:themeShade="40"/>
          <w:spacing w:val="-6"/>
          <w:kern w:val="24"/>
          <w:sz w:val="22"/>
          <w:szCs w:val="22"/>
        </w:rPr>
        <w:t xml:space="preserve"> affiche une baisse très contenue ce trimestre</w:t>
      </w:r>
      <w:r w:rsidRPr="007A7482" w:rsidR="006D1766">
        <w:rPr>
          <w:rFonts w:asciiTheme="minorHAnsi" w:hAnsiTheme="minorHAnsi" w:cstheme="minorBidi"/>
          <w:color w:val="3B3838" w:themeColor="background2" w:themeShade="40"/>
          <w:spacing w:val="-6"/>
          <w:kern w:val="24"/>
          <w:sz w:val="22"/>
          <w:szCs w:val="22"/>
        </w:rPr>
        <w:t xml:space="preserve"> à</w:t>
      </w:r>
      <w:r w:rsidRPr="007A7482">
        <w:rPr>
          <w:rFonts w:asciiTheme="minorHAnsi" w:hAnsiTheme="minorHAnsi" w:cstheme="minorBidi"/>
          <w:color w:val="3B3838" w:themeColor="background2" w:themeShade="40"/>
          <w:spacing w:val="-6"/>
          <w:kern w:val="24"/>
          <w:sz w:val="22"/>
          <w:szCs w:val="22"/>
        </w:rPr>
        <w:t xml:space="preserve"> </w:t>
      </w:r>
      <w:r w:rsidRPr="007A7482">
        <w:rPr>
          <w:rFonts w:asciiTheme="minorHAnsi" w:hAnsiTheme="minorHAnsi" w:cstheme="minorBidi"/>
          <w:b/>
          <w:bCs/>
          <w:color w:val="3B3838" w:themeColor="background2" w:themeShade="40"/>
          <w:spacing w:val="-6"/>
          <w:kern w:val="24"/>
          <w:sz w:val="22"/>
          <w:szCs w:val="22"/>
        </w:rPr>
        <w:t xml:space="preserve">-1,3% </w:t>
      </w:r>
      <w:r w:rsidRPr="007A7482">
        <w:rPr>
          <w:rFonts w:asciiTheme="minorHAnsi" w:hAnsiTheme="minorHAnsi" w:cstheme="minorBidi"/>
          <w:color w:val="3B3838" w:themeColor="background2" w:themeShade="40"/>
          <w:spacing w:val="-6"/>
          <w:kern w:val="24"/>
          <w:sz w:val="22"/>
          <w:szCs w:val="22"/>
        </w:rPr>
        <w:t>par rapport au T1 2020</w:t>
      </w:r>
      <w:r w:rsidR="004D3DED">
        <w:rPr>
          <w:rFonts w:asciiTheme="minorHAnsi" w:hAnsiTheme="minorHAnsi" w:cstheme="minorBidi"/>
          <w:color w:val="3B3838" w:themeColor="background2" w:themeShade="40"/>
          <w:spacing w:val="-6"/>
          <w:kern w:val="24"/>
          <w:sz w:val="22"/>
          <w:szCs w:val="22"/>
        </w:rPr>
        <w:t>,</w:t>
      </w:r>
      <w:r w:rsidRPr="007A7482">
        <w:rPr>
          <w:rFonts w:asciiTheme="minorHAnsi" w:hAnsiTheme="minorHAnsi" w:cstheme="minorBidi"/>
          <w:color w:val="3B3838" w:themeColor="background2" w:themeShade="40"/>
          <w:spacing w:val="-6"/>
          <w:kern w:val="24"/>
          <w:sz w:val="22"/>
          <w:szCs w:val="22"/>
        </w:rPr>
        <w:t xml:space="preserve"> mais reste très en retrait par rapport au T1 20</w:t>
      </w:r>
      <w:r w:rsidRPr="007A7482" w:rsidR="00F83A81">
        <w:rPr>
          <w:rFonts w:asciiTheme="minorHAnsi" w:hAnsiTheme="minorHAnsi" w:cstheme="minorBidi"/>
          <w:color w:val="3B3838" w:themeColor="background2" w:themeShade="40"/>
          <w:spacing w:val="-6"/>
          <w:kern w:val="24"/>
          <w:sz w:val="22"/>
          <w:szCs w:val="22"/>
        </w:rPr>
        <w:t>1</w:t>
      </w:r>
      <w:r w:rsidRPr="007A7482">
        <w:rPr>
          <w:rFonts w:asciiTheme="minorHAnsi" w:hAnsiTheme="minorHAnsi" w:cstheme="minorBidi"/>
          <w:color w:val="3B3838" w:themeColor="background2" w:themeShade="40"/>
          <w:spacing w:val="-6"/>
          <w:kern w:val="24"/>
          <w:sz w:val="22"/>
          <w:szCs w:val="22"/>
        </w:rPr>
        <w:t>9 à</w:t>
      </w:r>
      <w:r w:rsidRPr="007A7482">
        <w:rPr>
          <w:rFonts w:asciiTheme="minorHAnsi" w:hAnsiTheme="minorHAnsi" w:cstheme="minorBidi"/>
          <w:b/>
          <w:bCs/>
          <w:color w:val="3B3838" w:themeColor="background2" w:themeShade="40"/>
          <w:spacing w:val="-6"/>
          <w:kern w:val="24"/>
          <w:sz w:val="22"/>
          <w:szCs w:val="22"/>
        </w:rPr>
        <w:t xml:space="preserve"> -17,6%.</w:t>
      </w:r>
    </w:p>
    <w:p w:rsidR="00B2026D" w:rsidP="000152F0" w:rsidRDefault="00F41899" w14:paraId="09B5FA9F" w14:textId="3F77223F">
      <w:pPr>
        <w:pStyle w:val="NormalWeb"/>
        <w:spacing w:before="0" w:beforeAutospacing="0" w:after="0" w:afterAutospacing="0"/>
        <w:jc w:val="both"/>
        <w:rPr>
          <w:rFonts w:hAnsi="Calibri" w:asciiTheme="minorHAnsi" w:cstheme="minorBidi"/>
          <w:color w:val="3B3838" w:themeColor="background2" w:themeShade="40"/>
          <w:kern w:val="24"/>
          <w:sz w:val="22"/>
          <w:szCs w:val="22"/>
        </w:rPr>
      </w:pPr>
      <w:r w:rsidRPr="007A7482">
        <w:rPr>
          <w:rFonts w:hAnsi="Calibri" w:asciiTheme="minorHAnsi" w:cstheme="minorBidi"/>
          <w:b/>
          <w:bCs/>
          <w:color w:val="3B3838" w:themeColor="background2" w:themeShade="40"/>
          <w:kern w:val="24"/>
          <w:sz w:val="22"/>
          <w:szCs w:val="22"/>
        </w:rPr>
        <w:t>Le Cinéma</w:t>
      </w:r>
      <w:r w:rsidRPr="007A7482">
        <w:rPr>
          <w:rFonts w:hAnsi="Calibri" w:asciiTheme="minorHAnsi" w:cstheme="minorBidi"/>
          <w:color w:val="3B3838" w:themeColor="background2" w:themeShade="40"/>
          <w:kern w:val="24"/>
          <w:sz w:val="22"/>
          <w:szCs w:val="22"/>
        </w:rPr>
        <w:t xml:space="preserve"> </w:t>
      </w:r>
      <w:r w:rsidR="00F269A2">
        <w:rPr>
          <w:rFonts w:hAnsi="Calibri" w:asciiTheme="minorHAnsi" w:cstheme="minorBidi"/>
          <w:color w:val="3B3838" w:themeColor="background2" w:themeShade="40"/>
          <w:kern w:val="24"/>
          <w:sz w:val="22"/>
          <w:szCs w:val="22"/>
        </w:rPr>
        <w:t>enregistre</w:t>
      </w:r>
      <w:r w:rsidRPr="007A7482" w:rsidR="002E4C55">
        <w:rPr>
          <w:rFonts w:hAnsi="Calibri" w:asciiTheme="minorHAnsi" w:cstheme="minorBidi"/>
          <w:color w:val="3B3838" w:themeColor="background2" w:themeShade="40"/>
          <w:kern w:val="24"/>
          <w:sz w:val="22"/>
          <w:szCs w:val="22"/>
        </w:rPr>
        <w:t xml:space="preserve"> des recettes à zéro </w:t>
      </w:r>
      <w:r w:rsidRPr="007A7482">
        <w:rPr>
          <w:rFonts w:hAnsi="Calibri" w:asciiTheme="minorHAnsi" w:cstheme="minorBidi"/>
          <w:color w:val="3B3838" w:themeColor="background2" w:themeShade="40"/>
          <w:kern w:val="24"/>
          <w:sz w:val="22"/>
          <w:szCs w:val="22"/>
        </w:rPr>
        <w:t>a</w:t>
      </w:r>
      <w:r w:rsidRPr="007A7482" w:rsidR="00BF44F2">
        <w:rPr>
          <w:rFonts w:hAnsi="Calibri" w:asciiTheme="minorHAnsi" w:cstheme="minorBidi"/>
          <w:color w:val="3B3838" w:themeColor="background2" w:themeShade="40"/>
          <w:kern w:val="24"/>
          <w:sz w:val="22"/>
          <w:szCs w:val="22"/>
        </w:rPr>
        <w:t xml:space="preserve">vec la fermeture </w:t>
      </w:r>
      <w:r w:rsidRPr="007A7482" w:rsidR="00413805">
        <w:rPr>
          <w:rFonts w:hAnsi="Calibri" w:asciiTheme="minorHAnsi" w:cstheme="minorBidi"/>
          <w:color w:val="3B3838" w:themeColor="background2" w:themeShade="40"/>
          <w:kern w:val="24"/>
          <w:sz w:val="22"/>
          <w:szCs w:val="22"/>
        </w:rPr>
        <w:t xml:space="preserve">totale des salles </w:t>
      </w:r>
      <w:r w:rsidRPr="007A7482">
        <w:rPr>
          <w:rFonts w:hAnsi="Calibri" w:asciiTheme="minorHAnsi" w:cstheme="minorBidi"/>
          <w:color w:val="3B3838" w:themeColor="background2" w:themeShade="40"/>
          <w:kern w:val="24"/>
          <w:sz w:val="22"/>
          <w:szCs w:val="22"/>
        </w:rPr>
        <w:t>depuis de nombreux mois et en particulier ce 1</w:t>
      </w:r>
      <w:r w:rsidRPr="007A7482">
        <w:rPr>
          <w:rFonts w:hAnsi="Calibri" w:asciiTheme="minorHAnsi" w:cstheme="minorBidi"/>
          <w:color w:val="3B3838" w:themeColor="background2" w:themeShade="40"/>
          <w:kern w:val="24"/>
          <w:sz w:val="22"/>
          <w:szCs w:val="22"/>
          <w:vertAlign w:val="superscript"/>
        </w:rPr>
        <w:t>er</w:t>
      </w:r>
      <w:r w:rsidRPr="007A7482">
        <w:rPr>
          <w:rFonts w:hAnsi="Calibri" w:asciiTheme="minorHAnsi" w:cstheme="minorBidi"/>
          <w:color w:val="3B3838" w:themeColor="background2" w:themeShade="40"/>
          <w:kern w:val="24"/>
          <w:sz w:val="22"/>
          <w:szCs w:val="22"/>
        </w:rPr>
        <w:t xml:space="preserve"> </w:t>
      </w:r>
      <w:r w:rsidRPr="002E4C55" w:rsidR="00413805">
        <w:rPr>
          <w:rFonts w:hAnsi="Calibri" w:asciiTheme="minorHAnsi" w:cstheme="minorBidi"/>
          <w:color w:val="3B3838" w:themeColor="background2" w:themeShade="40"/>
          <w:kern w:val="24"/>
          <w:sz w:val="22"/>
          <w:szCs w:val="22"/>
        </w:rPr>
        <w:t>trimestr</w:t>
      </w:r>
      <w:r w:rsidRPr="002E4C55" w:rsidR="002E4C55">
        <w:rPr>
          <w:rFonts w:hAnsi="Calibri" w:asciiTheme="minorHAnsi" w:cstheme="minorBidi"/>
          <w:color w:val="3B3838" w:themeColor="background2" w:themeShade="40"/>
          <w:kern w:val="24"/>
          <w:sz w:val="22"/>
          <w:szCs w:val="22"/>
        </w:rPr>
        <w:t>e</w:t>
      </w:r>
      <w:r w:rsidRPr="007A7482" w:rsidR="00413805">
        <w:rPr>
          <w:rFonts w:hAnsi="Calibri" w:asciiTheme="minorHAnsi" w:cstheme="minorBidi"/>
          <w:color w:val="3B3838" w:themeColor="background2" w:themeShade="40"/>
          <w:kern w:val="24"/>
          <w:sz w:val="22"/>
          <w:szCs w:val="22"/>
        </w:rPr>
        <w:t>.</w:t>
      </w:r>
    </w:p>
    <w:p w:rsidR="00B2026D" w:rsidRDefault="00B2026D" w14:paraId="37FED4B9" w14:textId="77777777">
      <w:pPr>
        <w:rPr>
          <w:rFonts w:hAnsi="Calibri" w:eastAsiaTheme="minorEastAsia"/>
          <w:color w:val="3B3838" w:themeColor="background2" w:themeShade="40"/>
          <w:kern w:val="24"/>
          <w:lang w:eastAsia="fr-FR"/>
        </w:rPr>
      </w:pPr>
      <w:r>
        <w:rPr>
          <w:rFonts w:hAnsi="Calibri"/>
          <w:color w:val="3B3838" w:themeColor="background2" w:themeShade="40"/>
          <w:kern w:val="24"/>
        </w:rPr>
        <w:br w:type="page"/>
      </w:r>
    </w:p>
    <w:p w:rsidR="00F054EA" w:rsidP="00F41899" w:rsidRDefault="00025200" w14:paraId="59303D22" w14:textId="22F64BD8">
      <w:pPr>
        <w:pStyle w:val="NormalWeb"/>
        <w:spacing w:before="0" w:beforeAutospacing="0" w:after="0" w:afterAutospacing="0"/>
        <w:jc w:val="both"/>
        <w:rPr>
          <w:rFonts w:asciiTheme="minorHAnsi" w:hAnsiTheme="minorHAnsi" w:cstheme="minorHAnsi"/>
          <w:color w:val="A64C97"/>
          <w:kern w:val="24"/>
          <w:sz w:val="26"/>
          <w:szCs w:val="26"/>
        </w:rPr>
      </w:pPr>
      <w:r w:rsidRPr="00E36D6F">
        <w:rPr>
          <w:rFonts w:asciiTheme="minorHAnsi" w:hAnsiTheme="minorHAnsi" w:cstheme="minorBidi"/>
          <w:color w:val="3B3838" w:themeColor="background2" w:themeShade="40"/>
          <w:kern w:val="24"/>
        </w:rPr>
        <w:lastRenderedPageBreak/>
        <w:t xml:space="preserve"> </w:t>
      </w:r>
      <w:r w:rsidRPr="00E24AAA" w:rsidR="00F054EA">
        <w:rPr>
          <w:rFonts w:cstheme="minorHAnsi"/>
          <w:noProof/>
          <w:sz w:val="26"/>
          <w:szCs w:val="26"/>
        </w:rPr>
        <mc:AlternateContent>
          <mc:Choice Requires="wps">
            <w:drawing>
              <wp:anchor distT="0" distB="0" distL="114300" distR="114300" simplePos="0" relativeHeight="251696128" behindDoc="0" locked="0" layoutInCell="1" allowOverlap="1" wp14:anchorId="2AA63498" wp14:editId="46CB6E0C">
                <wp:simplePos x="0" y="0"/>
                <wp:positionH relativeFrom="column">
                  <wp:posOffset>-14906</wp:posOffset>
                </wp:positionH>
                <wp:positionV relativeFrom="paragraph">
                  <wp:posOffset>213794</wp:posOffset>
                </wp:positionV>
                <wp:extent cx="6063916" cy="0"/>
                <wp:effectExtent l="0" t="0" r="0" b="0"/>
                <wp:wrapNone/>
                <wp:docPr id="8" name="Connecteur droit 8"/>
                <wp:cNvGraphicFramePr/>
                <a:graphic xmlns:a="http://schemas.openxmlformats.org/drawingml/2006/main">
                  <a:graphicData uri="http://schemas.microsoft.com/office/word/2010/wordprocessingShape">
                    <wps:wsp>
                      <wps:cNvCnPr/>
                      <wps:spPr>
                        <a:xfrm flipV="1">
                          <a:off x="0" y="0"/>
                          <a:ext cx="6063916" cy="0"/>
                        </a:xfrm>
                        <a:prstGeom prst="line">
                          <a:avLst/>
                        </a:prstGeom>
                        <a:noFill/>
                        <a:ln w="12700" cap="flat" cmpd="sng" algn="ctr">
                          <a:solidFill>
                            <a:srgbClr val="8D339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xmlns:a16="http://schemas.microsoft.com/office/drawing/2014/main" xmlns:pic="http://schemas.openxmlformats.org/drawingml/2006/picture" xmlns:a14="http://schemas.microsoft.com/office/drawing/2010/main" xmlns:c="http://schemas.openxmlformats.org/drawingml/2006/char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18A791D">
              <v:line id="Connecteur droit 8"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d339f" strokeweight="1pt" from="-1.15pt,16.85pt" to="476.3pt,16.85pt" w14:anchorId="44583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x4zQEAAH0DAAAOAAAAZHJzL2Uyb0RvYy54bWysU02P2jAQvVfqf7B8LwkgUTYi7AFEL1WL&#10;1I+7cezEkr804yXw7zt2smjb3qrmYHk84zd+b152zzdn2VUBmuBbvlzUnCkvQ2d83/If308ftpxh&#10;Er4TNnjV8rtC/rx//243xkatwhBsp4ARiMdmjC0fUopNVaEclBO4CFF5SuoATiQKoa86ECOhO1ut&#10;6npTjQG6CEEqRDo9Tkm+L/haK5m+ao0qMdtyelsqK5T1ktdqvxNNDyIORs7PEP/wCieMp6YPqKNI&#10;gr2A+QvKGQkBg04LGVwVtDZSFQ7EZln/webbIKIqXEgcjA+Z8P/Byi/XMzDTtZwG5YWjER2C96Sb&#10;egHWQTCJbbNKY8SGig/+DHOE8QyZ8k2DY9qa+JMMUEQgWuxWNL4/NFa3xCQdburN+mm54Uy+5qoJ&#10;IkNFwPRJBcfypuXW+ExfNOL6GRO1pdLXknzsw8lYW0ZoPRup/epjTVOWgpykrUi0dZG4oe85E7Yn&#10;i8oEBRKDNV2+noEQ+svBArsKssn2uF4/nTJnavdbWe59FDhMdSU1GciZRC62xtHtOn/zbeszuio+&#10;nBlkHSfl8u4SunsRtMoRzbg0nf2YTfQ2pv3bv2b/CwAA//8DAFBLAwQUAAYACAAAACEAcVlJHN8A&#10;AAAIAQAADwAAAGRycy9kb3ducmV2LnhtbEyPzU7DMBCE70i8g7VI3FqHRC0lxKkqVA6ocOgPEkc3&#10;3iYR9jqK3Tbl6VnEAY6zM5r5tpgPzooT9qH1pOBunIBAqrxpqVaw2z6PZiBC1GS09YQKLhhgXl5f&#10;FTo3/kxrPG1iLbiEQq4VNDF2uZShatDpMPYdEnsH3zsdWfa1NL0+c7mzMk2SqXS6JV5odIdPDVaf&#10;m6NT4Jery8t6ZXH7+m4Wy4+vw6R7k0rd3gyLRxARh/gXhh98RoeSmfb+SCYIq2CUZpxUkGX3INh/&#10;mKRTEPvfgywL+f+B8hsAAP//AwBQSwECLQAUAAYACAAAACEAtoM4kv4AAADhAQAAEwAAAAAAAAAA&#10;AAAAAAAAAAAAW0NvbnRlbnRfVHlwZXNdLnhtbFBLAQItABQABgAIAAAAIQA4/SH/1gAAAJQBAAAL&#10;AAAAAAAAAAAAAAAAAC8BAABfcmVscy8ucmVsc1BLAQItABQABgAIAAAAIQAO3kx4zQEAAH0DAAAO&#10;AAAAAAAAAAAAAAAAAC4CAABkcnMvZTJvRG9jLnhtbFBLAQItABQABgAIAAAAIQBxWUkc3wAAAAgB&#10;AAAPAAAAAAAAAAAAAAAAACcEAABkcnMvZG93bnJldi54bWxQSwUGAAAAAAQABADzAAAAMwUAAAAA&#10;">
                <v:stroke joinstyle="miter"/>
              </v:line>
            </w:pict>
          </mc:Fallback>
        </mc:AlternateContent>
      </w:r>
      <w:r w:rsidR="004E75EA">
        <w:rPr>
          <w:rFonts w:asciiTheme="minorHAnsi" w:hAnsiTheme="minorHAnsi" w:cstheme="minorHAnsi"/>
          <w:color w:val="A64C97"/>
          <w:kern w:val="24"/>
          <w:sz w:val="26"/>
          <w:szCs w:val="26"/>
        </w:rPr>
        <w:t>Le</w:t>
      </w:r>
      <w:r w:rsidRPr="00E24AAA" w:rsidR="00F054EA">
        <w:rPr>
          <w:rFonts w:asciiTheme="minorHAnsi" w:hAnsiTheme="minorHAnsi" w:cstheme="minorHAnsi"/>
          <w:color w:val="A64C97"/>
          <w:kern w:val="24"/>
          <w:sz w:val="26"/>
          <w:szCs w:val="26"/>
        </w:rPr>
        <w:t xml:space="preserve"> </w:t>
      </w:r>
      <w:r w:rsidR="007A7482">
        <w:rPr>
          <w:rFonts w:asciiTheme="minorHAnsi" w:hAnsiTheme="minorHAnsi" w:cstheme="minorHAnsi"/>
          <w:color w:val="A64C97"/>
          <w:kern w:val="24"/>
          <w:sz w:val="26"/>
          <w:szCs w:val="26"/>
        </w:rPr>
        <w:t>m</w:t>
      </w:r>
      <w:r w:rsidRPr="00E24AAA" w:rsidR="00F054EA">
        <w:rPr>
          <w:rFonts w:asciiTheme="minorHAnsi" w:hAnsiTheme="minorHAnsi" w:cstheme="minorHAnsi"/>
          <w:color w:val="A64C97"/>
          <w:kern w:val="24"/>
          <w:sz w:val="26"/>
          <w:szCs w:val="26"/>
        </w:rPr>
        <w:t>arché publicitaire par média</w:t>
      </w:r>
    </w:p>
    <w:p w:rsidR="004E75EA" w:rsidP="00F054EA" w:rsidRDefault="004E75EA" w14:paraId="7EA4D9CA" w14:textId="3B1F3328">
      <w:pPr>
        <w:pStyle w:val="NormalWeb"/>
        <w:spacing w:before="0" w:beforeAutospacing="0" w:after="0" w:afterAutospacing="0"/>
        <w:rPr>
          <w:rFonts w:asciiTheme="minorHAnsi" w:hAnsiTheme="minorHAnsi" w:cstheme="minorHAnsi"/>
          <w:color w:val="A64C97"/>
          <w:kern w:val="24"/>
          <w:sz w:val="26"/>
          <w:szCs w:val="26"/>
        </w:rPr>
      </w:pPr>
    </w:p>
    <w:p w:rsidR="009F4F61" w:rsidP="00B43486" w:rsidRDefault="00B43486" w14:paraId="0FD623C0" w14:textId="2D8AE417">
      <w:pPr>
        <w:pStyle w:val="NormalWeb"/>
        <w:spacing w:before="0" w:beforeAutospacing="0" w:after="0" w:afterAutospacing="0"/>
        <w:ind w:left="-284"/>
        <w:rPr>
          <w:noProof/>
        </w:rPr>
      </w:pPr>
      <w:r w:rsidRPr="00B43486">
        <w:rPr>
          <w:noProof/>
        </w:rPr>
        <w:drawing>
          <wp:inline distT="0" distB="0" distL="0" distR="0" wp14:anchorId="372C9C11" wp14:editId="1C7B3E5F">
            <wp:extent cx="6678011" cy="49714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3723" cy="4975667"/>
                    </a:xfrm>
                    <a:prstGeom prst="rect">
                      <a:avLst/>
                    </a:prstGeom>
                    <a:noFill/>
                    <a:ln>
                      <a:noFill/>
                    </a:ln>
                  </pic:spPr>
                </pic:pic>
              </a:graphicData>
            </a:graphic>
          </wp:inline>
        </w:drawing>
      </w:r>
    </w:p>
    <w:p w:rsidR="00BD6EB7" w:rsidP="00B43486" w:rsidRDefault="001C0B94" w14:paraId="1D80C959" w14:textId="2C9C0D28">
      <w:pPr>
        <w:pStyle w:val="NormalWeb"/>
        <w:spacing w:before="0" w:beforeAutospacing="0" w:after="0" w:afterAutospacing="0"/>
        <w:ind w:left="-284"/>
        <w:rPr>
          <w:rFonts w:asciiTheme="minorHAnsi" w:hAnsiTheme="minorHAnsi" w:cstheme="minorHAnsi"/>
          <w:b/>
          <w:i/>
          <w:sz w:val="20"/>
        </w:rPr>
      </w:pPr>
      <w:r>
        <w:rPr>
          <w:rFonts w:asciiTheme="minorHAnsi" w:hAnsiTheme="minorHAnsi" w:cstheme="minorHAnsi"/>
          <w:b/>
          <w:i/>
          <w:sz w:val="20"/>
        </w:rPr>
        <w:t>S</w:t>
      </w:r>
      <w:r w:rsidR="000B1DCB">
        <w:rPr>
          <w:rFonts w:asciiTheme="minorHAnsi" w:hAnsiTheme="minorHAnsi" w:cstheme="minorHAnsi"/>
          <w:b/>
          <w:i/>
          <w:sz w:val="20"/>
        </w:rPr>
        <w:t>ource : IREP</w:t>
      </w:r>
    </w:p>
    <w:p w:rsidR="001C0B94" w:rsidP="000B1DCB" w:rsidRDefault="001C0B94" w14:paraId="5CEADFF5" w14:textId="399EB244">
      <w:pPr>
        <w:pStyle w:val="NormalWeb"/>
        <w:spacing w:before="0" w:beforeAutospacing="0" w:after="0" w:afterAutospacing="0"/>
        <w:rPr>
          <w:rFonts w:asciiTheme="minorHAnsi" w:hAnsiTheme="minorHAnsi" w:cstheme="minorHAnsi"/>
          <w:b/>
          <w:i/>
          <w:sz w:val="20"/>
        </w:rPr>
      </w:pPr>
    </w:p>
    <w:p w:rsidR="001C0B94" w:rsidP="000B1DCB" w:rsidRDefault="001C0B94" w14:paraId="1829A2A3" w14:textId="10510914">
      <w:pPr>
        <w:pStyle w:val="NormalWeb"/>
        <w:spacing w:before="0" w:beforeAutospacing="0" w:after="0" w:afterAutospacing="0"/>
        <w:rPr>
          <w:rFonts w:asciiTheme="minorHAnsi" w:hAnsiTheme="minorHAnsi" w:cstheme="minorHAnsi"/>
          <w:b/>
          <w:i/>
          <w:sz w:val="20"/>
        </w:rPr>
      </w:pPr>
    </w:p>
    <w:p w:rsidR="001C0B94" w:rsidP="000B1DCB" w:rsidRDefault="001C0B94" w14:paraId="0FD61125" w14:textId="225C79DB">
      <w:pPr>
        <w:pStyle w:val="NormalWeb"/>
        <w:spacing w:before="0" w:beforeAutospacing="0" w:after="0" w:afterAutospacing="0"/>
        <w:rPr>
          <w:rFonts w:asciiTheme="minorHAnsi" w:hAnsiTheme="minorHAnsi" w:cstheme="minorHAnsi"/>
          <w:b/>
          <w:i/>
          <w:sz w:val="20"/>
        </w:rPr>
      </w:pPr>
    </w:p>
    <w:p w:rsidR="001C0B94" w:rsidP="000B1DCB" w:rsidRDefault="001C0B94" w14:paraId="50BB8FFD" w14:textId="468FB70C">
      <w:pPr>
        <w:pStyle w:val="NormalWeb"/>
        <w:spacing w:before="0" w:beforeAutospacing="0" w:after="0" w:afterAutospacing="0"/>
        <w:rPr>
          <w:rFonts w:asciiTheme="minorHAnsi" w:hAnsiTheme="minorHAnsi" w:cstheme="minorHAnsi"/>
          <w:b/>
          <w:i/>
          <w:sz w:val="20"/>
        </w:rPr>
      </w:pPr>
    </w:p>
    <w:p w:rsidR="001C0B94" w:rsidP="000B1DCB" w:rsidRDefault="001C0B94" w14:paraId="126E34E8" w14:textId="28F07130">
      <w:pPr>
        <w:pStyle w:val="NormalWeb"/>
        <w:spacing w:before="0" w:beforeAutospacing="0" w:after="0" w:afterAutospacing="0"/>
        <w:rPr>
          <w:rFonts w:asciiTheme="minorHAnsi" w:hAnsiTheme="minorHAnsi" w:cstheme="minorHAnsi"/>
          <w:b/>
          <w:i/>
          <w:sz w:val="20"/>
        </w:rPr>
      </w:pPr>
    </w:p>
    <w:p w:rsidR="001C0B94" w:rsidP="000B1DCB" w:rsidRDefault="001C0B94" w14:paraId="2B330E2A" w14:textId="60B31EEC">
      <w:pPr>
        <w:pStyle w:val="NormalWeb"/>
        <w:spacing w:before="0" w:beforeAutospacing="0" w:after="0" w:afterAutospacing="0"/>
        <w:rPr>
          <w:rFonts w:asciiTheme="minorHAnsi" w:hAnsiTheme="minorHAnsi" w:cstheme="minorHAnsi"/>
          <w:b/>
          <w:i/>
          <w:sz w:val="20"/>
        </w:rPr>
      </w:pPr>
    </w:p>
    <w:p w:rsidR="001C0B94" w:rsidP="000B1DCB" w:rsidRDefault="001C0B94" w14:paraId="52B63061" w14:textId="326AE19D">
      <w:pPr>
        <w:pStyle w:val="NormalWeb"/>
        <w:spacing w:before="0" w:beforeAutospacing="0" w:after="0" w:afterAutospacing="0"/>
        <w:rPr>
          <w:rFonts w:asciiTheme="minorHAnsi" w:hAnsiTheme="minorHAnsi" w:cstheme="minorHAnsi"/>
          <w:b/>
          <w:i/>
          <w:sz w:val="20"/>
        </w:rPr>
      </w:pPr>
    </w:p>
    <w:p w:rsidR="001C0B94" w:rsidP="000B1DCB" w:rsidRDefault="001C0B94" w14:paraId="495E1ED9" w14:textId="3AD24A5E">
      <w:pPr>
        <w:pStyle w:val="NormalWeb"/>
        <w:spacing w:before="0" w:beforeAutospacing="0" w:after="0" w:afterAutospacing="0"/>
        <w:rPr>
          <w:rFonts w:asciiTheme="minorHAnsi" w:hAnsiTheme="minorHAnsi" w:cstheme="minorHAnsi"/>
          <w:b/>
          <w:i/>
          <w:sz w:val="20"/>
        </w:rPr>
      </w:pPr>
    </w:p>
    <w:p w:rsidR="001C0B94" w:rsidP="000B1DCB" w:rsidRDefault="001C0B94" w14:paraId="307BC254" w14:textId="16DAE39D">
      <w:pPr>
        <w:pStyle w:val="NormalWeb"/>
        <w:spacing w:before="0" w:beforeAutospacing="0" w:after="0" w:afterAutospacing="0"/>
        <w:rPr>
          <w:rFonts w:asciiTheme="minorHAnsi" w:hAnsiTheme="minorHAnsi" w:cstheme="minorHAnsi"/>
          <w:b/>
          <w:i/>
          <w:sz w:val="20"/>
        </w:rPr>
      </w:pPr>
    </w:p>
    <w:p w:rsidR="001C0B94" w:rsidP="000B1DCB" w:rsidRDefault="001C0B94" w14:paraId="665AC25E" w14:textId="42DF832A">
      <w:pPr>
        <w:pStyle w:val="NormalWeb"/>
        <w:spacing w:before="0" w:beforeAutospacing="0" w:after="0" w:afterAutospacing="0"/>
        <w:rPr>
          <w:rFonts w:asciiTheme="minorHAnsi" w:hAnsiTheme="minorHAnsi" w:cstheme="minorHAnsi"/>
          <w:b/>
          <w:i/>
          <w:sz w:val="20"/>
        </w:rPr>
      </w:pPr>
    </w:p>
    <w:p w:rsidR="001C0B94" w:rsidP="000B1DCB" w:rsidRDefault="001C0B94" w14:paraId="13B7B522" w14:textId="09AC88C9">
      <w:pPr>
        <w:pStyle w:val="NormalWeb"/>
        <w:spacing w:before="0" w:beforeAutospacing="0" w:after="0" w:afterAutospacing="0"/>
        <w:rPr>
          <w:rFonts w:asciiTheme="minorHAnsi" w:hAnsiTheme="minorHAnsi" w:cstheme="minorHAnsi"/>
          <w:b/>
          <w:i/>
          <w:sz w:val="20"/>
        </w:rPr>
      </w:pPr>
    </w:p>
    <w:p w:rsidR="001C0B94" w:rsidP="000B1DCB" w:rsidRDefault="001C0B94" w14:paraId="3B0839AC" w14:textId="45994D3B">
      <w:pPr>
        <w:pStyle w:val="NormalWeb"/>
        <w:spacing w:before="0" w:beforeAutospacing="0" w:after="0" w:afterAutospacing="0"/>
        <w:rPr>
          <w:rFonts w:asciiTheme="minorHAnsi" w:hAnsiTheme="minorHAnsi" w:cstheme="minorHAnsi"/>
          <w:b/>
          <w:i/>
          <w:sz w:val="20"/>
        </w:rPr>
      </w:pPr>
    </w:p>
    <w:p w:rsidR="001C0B94" w:rsidP="000B1DCB" w:rsidRDefault="001C0B94" w14:paraId="2534B0CB" w14:textId="716F25D9">
      <w:pPr>
        <w:pStyle w:val="NormalWeb"/>
        <w:spacing w:before="0" w:beforeAutospacing="0" w:after="0" w:afterAutospacing="0"/>
        <w:rPr>
          <w:rFonts w:asciiTheme="minorHAnsi" w:hAnsiTheme="minorHAnsi" w:cstheme="minorHAnsi"/>
          <w:b/>
          <w:i/>
          <w:sz w:val="20"/>
        </w:rPr>
      </w:pPr>
    </w:p>
    <w:p w:rsidR="001C0B94" w:rsidP="000B1DCB" w:rsidRDefault="001C0B94" w14:paraId="500BE852" w14:textId="73DC809B">
      <w:pPr>
        <w:pStyle w:val="NormalWeb"/>
        <w:spacing w:before="0" w:beforeAutospacing="0" w:after="0" w:afterAutospacing="0"/>
        <w:rPr>
          <w:rFonts w:asciiTheme="minorHAnsi" w:hAnsiTheme="minorHAnsi" w:cstheme="minorHAnsi"/>
          <w:b/>
          <w:i/>
          <w:sz w:val="20"/>
        </w:rPr>
      </w:pPr>
    </w:p>
    <w:p w:rsidR="001C0B94" w:rsidP="000B1DCB" w:rsidRDefault="001C0B94" w14:paraId="6D3EACF2" w14:textId="79B18527">
      <w:pPr>
        <w:pStyle w:val="NormalWeb"/>
        <w:spacing w:before="0" w:beforeAutospacing="0" w:after="0" w:afterAutospacing="0"/>
        <w:rPr>
          <w:rFonts w:asciiTheme="minorHAnsi" w:hAnsiTheme="minorHAnsi" w:cstheme="minorHAnsi"/>
          <w:b/>
          <w:i/>
          <w:sz w:val="20"/>
        </w:rPr>
      </w:pPr>
    </w:p>
    <w:p w:rsidR="001C0B94" w:rsidP="000B1DCB" w:rsidRDefault="001C0B94" w14:paraId="2A4E3044" w14:textId="149E675D">
      <w:pPr>
        <w:pStyle w:val="NormalWeb"/>
        <w:spacing w:before="0" w:beforeAutospacing="0" w:after="0" w:afterAutospacing="0"/>
        <w:rPr>
          <w:rFonts w:asciiTheme="minorHAnsi" w:hAnsiTheme="minorHAnsi" w:cstheme="minorHAnsi"/>
          <w:b/>
          <w:i/>
          <w:sz w:val="20"/>
        </w:rPr>
      </w:pPr>
    </w:p>
    <w:p w:rsidR="001C0B94" w:rsidP="000B1DCB" w:rsidRDefault="001C0B94" w14:paraId="1BF01947" w14:textId="65067F00">
      <w:pPr>
        <w:pStyle w:val="NormalWeb"/>
        <w:spacing w:before="0" w:beforeAutospacing="0" w:after="0" w:afterAutospacing="0"/>
        <w:rPr>
          <w:rFonts w:asciiTheme="minorHAnsi" w:hAnsiTheme="minorHAnsi" w:cstheme="minorHAnsi"/>
          <w:b/>
          <w:i/>
          <w:sz w:val="20"/>
        </w:rPr>
      </w:pPr>
    </w:p>
    <w:p w:rsidR="001C0B94" w:rsidP="000B1DCB" w:rsidRDefault="001C0B94" w14:paraId="45430468" w14:textId="370CE8B7">
      <w:pPr>
        <w:pStyle w:val="NormalWeb"/>
        <w:spacing w:before="0" w:beforeAutospacing="0" w:after="0" w:afterAutospacing="0"/>
        <w:rPr>
          <w:rFonts w:asciiTheme="minorHAnsi" w:hAnsiTheme="minorHAnsi" w:cstheme="minorHAnsi"/>
          <w:b/>
          <w:i/>
          <w:sz w:val="20"/>
        </w:rPr>
      </w:pPr>
    </w:p>
    <w:p w:rsidR="001C0B94" w:rsidP="000B1DCB" w:rsidRDefault="001C0B94" w14:paraId="054893A5" w14:textId="4C54C847">
      <w:pPr>
        <w:pStyle w:val="NormalWeb"/>
        <w:spacing w:before="0" w:beforeAutospacing="0" w:after="0" w:afterAutospacing="0"/>
        <w:rPr>
          <w:rFonts w:asciiTheme="minorHAnsi" w:hAnsiTheme="minorHAnsi" w:cstheme="minorHAnsi"/>
          <w:b/>
          <w:i/>
          <w:sz w:val="20"/>
        </w:rPr>
      </w:pPr>
    </w:p>
    <w:p w:rsidR="001C0B94" w:rsidP="000B1DCB" w:rsidRDefault="001C0B94" w14:paraId="6B94337E" w14:textId="2F885199">
      <w:pPr>
        <w:pStyle w:val="NormalWeb"/>
        <w:spacing w:before="0" w:beforeAutospacing="0" w:after="0" w:afterAutospacing="0"/>
        <w:rPr>
          <w:rFonts w:asciiTheme="minorHAnsi" w:hAnsiTheme="minorHAnsi" w:cstheme="minorHAnsi"/>
          <w:b/>
          <w:i/>
          <w:sz w:val="20"/>
        </w:rPr>
      </w:pPr>
    </w:p>
    <w:p w:rsidR="001C0B94" w:rsidP="000B1DCB" w:rsidRDefault="001C0B94" w14:paraId="1BAF38EB" w14:textId="2C275D26">
      <w:pPr>
        <w:pStyle w:val="NormalWeb"/>
        <w:spacing w:before="0" w:beforeAutospacing="0" w:after="0" w:afterAutospacing="0"/>
        <w:rPr>
          <w:rFonts w:asciiTheme="minorHAnsi" w:hAnsiTheme="minorHAnsi" w:cstheme="minorHAnsi"/>
          <w:b/>
          <w:i/>
          <w:sz w:val="20"/>
        </w:rPr>
      </w:pPr>
    </w:p>
    <w:p w:rsidR="004D3DED" w:rsidP="00A244AA" w:rsidRDefault="004D3DED" w14:paraId="1A2C1F62" w14:textId="77777777">
      <w:pPr>
        <w:pStyle w:val="NormalWeb"/>
        <w:spacing w:before="0" w:beforeAutospacing="0" w:after="0" w:afterAutospacing="0"/>
        <w:rPr>
          <w:rFonts w:asciiTheme="minorHAnsi" w:hAnsiTheme="minorHAnsi" w:cstheme="minorHAnsi"/>
          <w:color w:val="A64C97"/>
          <w:kern w:val="24"/>
          <w:szCs w:val="26"/>
        </w:rPr>
      </w:pPr>
    </w:p>
    <w:p w:rsidRPr="007C44B6" w:rsidR="00A244AA" w:rsidP="00A244AA" w:rsidRDefault="00A244AA" w14:paraId="5766FFE5" w14:textId="4EA48FC4">
      <w:pPr>
        <w:pStyle w:val="NormalWeb"/>
        <w:spacing w:before="0" w:beforeAutospacing="0" w:after="0" w:afterAutospacing="0"/>
        <w:rPr>
          <w:rFonts w:asciiTheme="minorHAnsi" w:hAnsiTheme="minorHAnsi" w:cstheme="minorHAnsi"/>
          <w:color w:val="A64C97"/>
          <w:kern w:val="24"/>
          <w:szCs w:val="26"/>
        </w:rPr>
      </w:pPr>
      <w:r w:rsidRPr="007C44B6">
        <w:rPr>
          <w:rFonts w:asciiTheme="minorHAnsi" w:hAnsiTheme="minorHAnsi" w:cstheme="minorHAnsi"/>
          <w:color w:val="A64C97"/>
          <w:kern w:val="24"/>
          <w:szCs w:val="26"/>
        </w:rPr>
        <w:lastRenderedPageBreak/>
        <w:t>Les volumes publicitaires des médias sur le 1</w:t>
      </w:r>
      <w:r w:rsidRPr="007C44B6">
        <w:rPr>
          <w:rFonts w:asciiTheme="minorHAnsi" w:hAnsiTheme="minorHAnsi" w:cstheme="minorHAnsi"/>
          <w:color w:val="A64C97"/>
          <w:kern w:val="24"/>
          <w:szCs w:val="26"/>
          <w:vertAlign w:val="superscript"/>
        </w:rPr>
        <w:t xml:space="preserve">er </w:t>
      </w:r>
      <w:r w:rsidRPr="007C44B6">
        <w:rPr>
          <w:rFonts w:asciiTheme="minorHAnsi" w:hAnsiTheme="minorHAnsi" w:cstheme="minorHAnsi"/>
          <w:color w:val="A64C97"/>
          <w:kern w:val="24"/>
          <w:szCs w:val="26"/>
        </w:rPr>
        <w:t xml:space="preserve">trimestre 2021 </w:t>
      </w:r>
    </w:p>
    <w:p w:rsidRPr="007C44B6" w:rsidR="00A244AA" w:rsidP="00A244AA" w:rsidRDefault="00A244AA" w14:paraId="2573D0BB" w14:textId="77777777">
      <w:pPr>
        <w:pStyle w:val="NormalWeb"/>
        <w:spacing w:before="0" w:beforeAutospacing="0" w:after="0" w:afterAutospacing="0"/>
        <w:rPr>
          <w:rFonts w:asciiTheme="minorHAnsi" w:hAnsiTheme="minorHAnsi" w:cstheme="minorHAnsi"/>
          <w:color w:val="A64C97"/>
          <w:kern w:val="24"/>
          <w:szCs w:val="26"/>
        </w:rPr>
      </w:pPr>
      <w:r w:rsidRPr="007C44B6">
        <w:rPr>
          <w:rFonts w:cstheme="minorHAnsi"/>
          <w:noProof/>
          <w:sz w:val="22"/>
        </w:rPr>
        <mc:AlternateContent>
          <mc:Choice Requires="wps">
            <w:drawing>
              <wp:anchor distT="0" distB="0" distL="114300" distR="114300" simplePos="0" relativeHeight="251718656" behindDoc="0" locked="0" layoutInCell="1" allowOverlap="1" wp14:anchorId="0ABDE94F" wp14:editId="32AC33F9">
                <wp:simplePos x="0" y="0"/>
                <wp:positionH relativeFrom="column">
                  <wp:posOffset>-9525</wp:posOffset>
                </wp:positionH>
                <wp:positionV relativeFrom="paragraph">
                  <wp:posOffset>29845</wp:posOffset>
                </wp:positionV>
                <wp:extent cx="5955527" cy="0"/>
                <wp:effectExtent l="0" t="0" r="26670" b="19050"/>
                <wp:wrapNone/>
                <wp:docPr id="4" name="Connecteur droit 4"/>
                <wp:cNvGraphicFramePr/>
                <a:graphic xmlns:a="http://schemas.openxmlformats.org/drawingml/2006/main">
                  <a:graphicData uri="http://schemas.microsoft.com/office/word/2010/wordprocessingShape">
                    <wps:wsp>
                      <wps:cNvCnPr/>
                      <wps:spPr>
                        <a:xfrm flipV="1">
                          <a:off x="0" y="0"/>
                          <a:ext cx="5955527" cy="0"/>
                        </a:xfrm>
                        <a:prstGeom prst="line">
                          <a:avLst/>
                        </a:prstGeom>
                        <a:noFill/>
                        <a:ln w="12700" cap="flat" cmpd="sng" algn="ctr">
                          <a:solidFill>
                            <a:srgbClr val="8D339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6836C4B">
              <v:line id="Connecteur droit 4"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d339f" strokeweight="1pt" from="-.75pt,2.35pt" to="468.2pt,2.35pt" w14:anchorId="057DB8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rOzwEAAH0DAAAOAAAAZHJzL2Uyb0RvYy54bWysU8tu2zAQvBfoPxC8x1KcuEkEyznYcC9F&#10;a6CPO02REgG+sMtY9t93SSlG2t6K6EBwuctZzuxo/Xx2lp0UoAm+5beLmjPlZeiM71v+88f+5pEz&#10;TMJ3wgavWn5RyJ83Hz+sx9ioZRiC7RQwAvHYjLHlQ0qxqSqUg3ICFyEqT0kdwIlEIfRVB2IkdGer&#10;ZV1/qsYAXYQgFSKd7qYk3xR8rZVM37RGlZhtOb0tlRXKesxrtVmLpgcRByPnZ4j/eIUTxlPTK9RO&#10;JMFewPwD5YyEgEGnhQyuClobqQoHYnNb/8Xm+yCiKlxIHIxXmfD9YOXX0wGY6Vp+z5kXjka0Dd6T&#10;buoFWAfBJHafVRojNlS89QeYI4wHyJTPGhzT1sRfZIAiAtFi56Lx5aqxOicm6XD1tFqtlg+cyddc&#10;NUFkqAiYPqvgWN603Bqf6YtGnL5gorZU+lqSj33YG2vLCK1nI7VfPtQ0ZSnISdqKRFsXiRv6njNh&#10;e7KoTFAgMVjT5esZCKE/bi2wkyCbPO7u7p72mTO1+6Ms994JHKa6kpoM5EwiF1vj6Hadv/m29Rld&#10;FR/ODLKOk3J5dwzdpQha5YhmXJrOfswmehvT/u1fs/kNAAD//wMAUEsDBBQABgAIAAAAIQCg2yG+&#10;3QAAAAYBAAAPAAAAZHJzL2Rvd25yZXYueG1sTI7BTsJAFEX3Jv7D5Jm4gykIKLVTQgwuDLgANGH5&#10;6Dzahpk3TWeA4tc7utHlzb0592SzzhpxptbXjhUM+gkI4sLpmksFH9vX3hMIH5A1Gsek4EoeZvnt&#10;TYapdhde03kTShEh7FNUUIXQpFL6oiKLvu8a4tgdXGsxxNiWUrd4iXBr5DBJJtJizfGhwoZeKiqO&#10;m5NV4BbL69t6aWi7+tTzxe7rMG7epVL3d938GUSgLvyN4Uc/qkMenfbuxNoLo6A3GMelgtEjiFhP&#10;HyYjEPvfLPNM/tfPvwEAAP//AwBQSwECLQAUAAYACAAAACEAtoM4kv4AAADhAQAAEwAAAAAAAAAA&#10;AAAAAAAAAAAAW0NvbnRlbnRfVHlwZXNdLnhtbFBLAQItABQABgAIAAAAIQA4/SH/1gAAAJQBAAAL&#10;AAAAAAAAAAAAAAAAAC8BAABfcmVscy8ucmVsc1BLAQItABQABgAIAAAAIQCiLarOzwEAAH0DAAAO&#10;AAAAAAAAAAAAAAAAAC4CAABkcnMvZTJvRG9jLnhtbFBLAQItABQABgAIAAAAIQCg2yG+3QAAAAYB&#10;AAAPAAAAAAAAAAAAAAAAACkEAABkcnMvZG93bnJldi54bWxQSwUGAAAAAAQABADzAAAAMwUAAAAA&#10;">
                <v:stroke joinstyle="miter"/>
              </v:line>
            </w:pict>
          </mc:Fallback>
        </mc:AlternateContent>
      </w:r>
    </w:p>
    <w:p w:rsidR="00A244AA" w:rsidP="00A244AA" w:rsidRDefault="00A244AA" w14:paraId="671B55EC" w14:textId="471B8FDA">
      <w:pPr>
        <w:pStyle w:val="NormalWeb"/>
        <w:spacing w:before="0" w:beforeAutospacing="0" w:after="0" w:afterAutospacing="0"/>
        <w:jc w:val="both"/>
        <w:rPr>
          <w:rFonts w:hAnsi="Calibri" w:asciiTheme="minorHAnsi" w:cstheme="minorBidi"/>
          <w:color w:val="3B3838" w:themeColor="background2" w:themeShade="40"/>
          <w:kern w:val="24"/>
          <w:sz w:val="22"/>
          <w:szCs w:val="20"/>
        </w:rPr>
      </w:pPr>
      <w:r w:rsidRPr="007C44B6">
        <w:rPr>
          <w:rFonts w:hAnsi="Calibri" w:asciiTheme="minorHAnsi" w:cstheme="minorBidi"/>
          <w:color w:val="3B3838" w:themeColor="background2" w:themeShade="40"/>
          <w:kern w:val="24"/>
          <w:sz w:val="22"/>
          <w:szCs w:val="20"/>
        </w:rPr>
        <w:t>Au 1</w:t>
      </w:r>
      <w:r w:rsidRPr="007C44B6">
        <w:rPr>
          <w:rFonts w:hAnsi="Calibri" w:asciiTheme="minorHAnsi" w:cstheme="minorBidi"/>
          <w:color w:val="3B3838" w:themeColor="background2" w:themeShade="40"/>
          <w:kern w:val="24"/>
          <w:sz w:val="22"/>
          <w:szCs w:val="20"/>
          <w:vertAlign w:val="superscript"/>
        </w:rPr>
        <w:t>er</w:t>
      </w:r>
      <w:r w:rsidRPr="007C44B6">
        <w:rPr>
          <w:rFonts w:hAnsi="Calibri" w:asciiTheme="minorHAnsi" w:cstheme="minorBidi"/>
          <w:color w:val="3B3838" w:themeColor="background2" w:themeShade="40"/>
          <w:kern w:val="24"/>
          <w:sz w:val="22"/>
          <w:szCs w:val="20"/>
        </w:rPr>
        <w:t xml:space="preserve"> trimestre, le marché publicitaire a perdu cette année 2 464 annonceurs vers</w:t>
      </w:r>
      <w:r w:rsidR="005714B4">
        <w:rPr>
          <w:rFonts w:hAnsi="Calibri" w:asciiTheme="minorHAnsi" w:cstheme="minorBidi"/>
          <w:color w:val="3B3838" w:themeColor="background2" w:themeShade="40"/>
          <w:kern w:val="24"/>
          <w:sz w:val="22"/>
          <w:szCs w:val="20"/>
        </w:rPr>
        <w:t>us</w:t>
      </w:r>
      <w:r w:rsidRPr="007C44B6">
        <w:rPr>
          <w:rFonts w:hAnsi="Calibri" w:asciiTheme="minorHAnsi" w:cstheme="minorBidi"/>
          <w:color w:val="3B3838" w:themeColor="background2" w:themeShade="40"/>
          <w:kern w:val="24"/>
          <w:sz w:val="22"/>
          <w:szCs w:val="20"/>
        </w:rPr>
        <w:t xml:space="preserve"> 2020 soit </w:t>
      </w:r>
      <w:r w:rsidR="004D3DED">
        <w:rPr>
          <w:rFonts w:hAnsi="Calibri" w:asciiTheme="minorHAnsi" w:cstheme="minorBidi"/>
          <w:color w:val="3B3838" w:themeColor="background2" w:themeShade="40"/>
          <w:kern w:val="24"/>
          <w:sz w:val="22"/>
          <w:szCs w:val="20"/>
        </w:rPr>
        <w:t>-</w:t>
      </w:r>
      <w:r w:rsidRPr="007C44B6">
        <w:rPr>
          <w:rFonts w:hAnsi="Calibri" w:asciiTheme="minorHAnsi" w:cstheme="minorBidi"/>
          <w:color w:val="3B3838" w:themeColor="background2" w:themeShade="40"/>
          <w:kern w:val="24"/>
          <w:sz w:val="22"/>
          <w:szCs w:val="20"/>
        </w:rPr>
        <w:t>9,7% de son portefeuille pour atteindre 22</w:t>
      </w:r>
      <w:r w:rsidR="00F269A2">
        <w:rPr>
          <w:rFonts w:hAnsi="Calibri" w:asciiTheme="minorHAnsi" w:cstheme="minorBidi"/>
          <w:color w:val="3B3838" w:themeColor="background2" w:themeShade="40"/>
          <w:kern w:val="24"/>
          <w:sz w:val="22"/>
          <w:szCs w:val="20"/>
        </w:rPr>
        <w:t> </w:t>
      </w:r>
      <w:r w:rsidRPr="007C44B6">
        <w:rPr>
          <w:rFonts w:hAnsi="Calibri" w:asciiTheme="minorHAnsi" w:cstheme="minorBidi"/>
          <w:color w:val="3B3838" w:themeColor="background2" w:themeShade="40"/>
          <w:kern w:val="24"/>
          <w:sz w:val="22"/>
          <w:szCs w:val="20"/>
        </w:rPr>
        <w:t>996</w:t>
      </w:r>
      <w:r w:rsidR="00F269A2">
        <w:rPr>
          <w:rFonts w:hAnsi="Calibri" w:asciiTheme="minorHAnsi" w:cstheme="minorBidi"/>
          <w:color w:val="3B3838" w:themeColor="background2" w:themeShade="40"/>
          <w:kern w:val="24"/>
          <w:sz w:val="22"/>
          <w:szCs w:val="20"/>
        </w:rPr>
        <w:t xml:space="preserve"> intervenants</w:t>
      </w:r>
      <w:r w:rsidRPr="007C44B6">
        <w:rPr>
          <w:rFonts w:hAnsi="Calibri" w:asciiTheme="minorHAnsi" w:cstheme="minorBidi"/>
          <w:color w:val="3B3838" w:themeColor="background2" w:themeShade="40"/>
          <w:kern w:val="24"/>
          <w:sz w:val="22"/>
          <w:szCs w:val="20"/>
        </w:rPr>
        <w:t>.</w:t>
      </w:r>
    </w:p>
    <w:p w:rsidRPr="007C44B6" w:rsidR="00543F3F" w:rsidP="00A244AA" w:rsidRDefault="00543F3F" w14:paraId="756959C0" w14:textId="77777777">
      <w:pPr>
        <w:pStyle w:val="NormalWeb"/>
        <w:spacing w:before="0" w:beforeAutospacing="0" w:after="0" w:afterAutospacing="0"/>
        <w:jc w:val="both"/>
        <w:rPr>
          <w:rFonts w:hAnsi="Calibri" w:asciiTheme="minorHAnsi" w:cstheme="minorBidi"/>
          <w:color w:val="3B3838" w:themeColor="background2" w:themeShade="40"/>
          <w:kern w:val="24"/>
          <w:sz w:val="22"/>
          <w:szCs w:val="20"/>
        </w:rPr>
      </w:pPr>
    </w:p>
    <w:p w:rsidR="00A244AA" w:rsidP="00A244AA" w:rsidRDefault="00A244AA" w14:paraId="1EBC1D39" w14:textId="77777777">
      <w:pPr>
        <w:pStyle w:val="NormalWeb"/>
        <w:spacing w:before="0" w:beforeAutospacing="0" w:after="0" w:afterAutospacing="0"/>
        <w:jc w:val="center"/>
        <w:rPr>
          <w:rFonts w:hAnsi="Calibri" w:asciiTheme="minorHAnsi" w:cstheme="minorBidi"/>
          <w:color w:val="3B3838" w:themeColor="background2" w:themeShade="40"/>
          <w:kern w:val="24"/>
          <w:sz w:val="22"/>
          <w:szCs w:val="20"/>
        </w:rPr>
      </w:pPr>
      <w:r w:rsidRPr="007C44B6">
        <w:rPr>
          <w:noProof/>
          <w:sz w:val="22"/>
        </w:rPr>
        <w:drawing>
          <wp:inline distT="0" distB="0" distL="0" distR="0" wp14:anchorId="13529ABF" wp14:editId="63074935">
            <wp:extent cx="2679590" cy="1509788"/>
            <wp:effectExtent l="38100" t="38100" r="102235" b="908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6769" cy="1525102"/>
                    </a:xfrm>
                    <a:prstGeom prst="rect">
                      <a:avLst/>
                    </a:prstGeom>
                    <a:effectLst>
                      <a:outerShdw blurRad="50800" dist="38100" dir="2700000" algn="tl" rotWithShape="0">
                        <a:prstClr val="black">
                          <a:alpha val="40000"/>
                        </a:prstClr>
                      </a:outerShdw>
                    </a:effectLst>
                  </pic:spPr>
                </pic:pic>
              </a:graphicData>
            </a:graphic>
          </wp:inline>
        </w:drawing>
      </w:r>
    </w:p>
    <w:p w:rsidRPr="007C44B6" w:rsidR="00A244AA" w:rsidP="00A244AA" w:rsidRDefault="00A244AA" w14:paraId="31B9C90F" w14:textId="77777777">
      <w:pPr>
        <w:pStyle w:val="NormalWeb"/>
        <w:spacing w:before="0" w:beforeAutospacing="0" w:after="0" w:afterAutospacing="0"/>
        <w:jc w:val="both"/>
        <w:rPr>
          <w:rFonts w:hAnsi="Calibri" w:asciiTheme="minorHAnsi" w:cstheme="minorBidi"/>
          <w:color w:val="3B3838" w:themeColor="background2" w:themeShade="40"/>
          <w:kern w:val="24"/>
          <w:sz w:val="22"/>
          <w:szCs w:val="20"/>
        </w:rPr>
      </w:pPr>
    </w:p>
    <w:p w:rsidRPr="007C44B6" w:rsidR="00A244AA" w:rsidP="00A244AA" w:rsidRDefault="00A244AA" w14:paraId="3F630483" w14:textId="43415032">
      <w:pPr>
        <w:pStyle w:val="NormalWeb"/>
        <w:spacing w:before="0" w:beforeAutospacing="0" w:after="0" w:afterAutospacing="0"/>
        <w:jc w:val="both"/>
        <w:rPr>
          <w:rFonts w:hAnsi="Calibri" w:asciiTheme="minorHAnsi" w:cstheme="minorBidi"/>
          <w:color w:val="3B3838" w:themeColor="background2" w:themeShade="40"/>
          <w:kern w:val="24"/>
          <w:sz w:val="22"/>
          <w:szCs w:val="20"/>
        </w:rPr>
      </w:pPr>
      <w:r w:rsidRPr="007C44B6">
        <w:rPr>
          <w:rFonts w:hAnsi="Calibri" w:asciiTheme="minorHAnsi" w:cstheme="minorBidi"/>
          <w:color w:val="3B3838" w:themeColor="background2" w:themeShade="40"/>
          <w:kern w:val="24"/>
          <w:sz w:val="22"/>
          <w:szCs w:val="20"/>
        </w:rPr>
        <w:t>Les volumes publicitaires n’ont pas la même tenue selon les médias :</w:t>
      </w:r>
    </w:p>
    <w:p w:rsidRPr="005714B4" w:rsidR="005714B4" w:rsidP="5163BFF8" w:rsidRDefault="005714B4" w14:paraId="34FB7B70" w14:textId="71C8CC0C">
      <w:pPr>
        <w:pStyle w:val="NormalWeb"/>
        <w:spacing w:before="0" w:beforeAutospacing="off" w:after="0" w:afterAutospacing="off"/>
        <w:jc w:val="both"/>
        <w:rPr>
          <w:rFonts w:ascii="Calibri" w:hAnsi="Calibri" w:cs="" w:asciiTheme="minorAscii" w:cstheme="minorBidi"/>
          <w:kern w:val="24"/>
          <w:sz w:val="22"/>
          <w:szCs w:val="22"/>
        </w:rPr>
      </w:pPr>
      <w:r w:rsidRPr="5163BFF8" w:rsidR="005714B4">
        <w:rPr>
          <w:rFonts w:ascii="Calibri" w:hAnsi="Calibri" w:cs="" w:asciiTheme="minorAscii" w:cstheme="minorBidi"/>
          <w:kern w:val="24"/>
          <w:sz w:val="22"/>
          <w:szCs w:val="22"/>
        </w:rPr>
        <w:t xml:space="preserve">En </w:t>
      </w:r>
      <w:r w:rsidRPr="5163BFF8" w:rsidR="005714B4">
        <w:rPr>
          <w:rFonts w:ascii="Calibri" w:hAnsi="Calibri" w:cs="" w:asciiTheme="minorAscii" w:cstheme="minorBidi"/>
          <w:b w:val="1"/>
          <w:bCs w:val="1"/>
          <w:kern w:val="24"/>
          <w:sz w:val="22"/>
          <w:szCs w:val="22"/>
        </w:rPr>
        <w:t>télévision</w:t>
      </w:r>
      <w:r w:rsidRPr="5163BFF8" w:rsidR="005714B4">
        <w:rPr>
          <w:rFonts w:ascii="Calibri" w:hAnsi="Calibri" w:cs="" w:asciiTheme="minorAscii" w:cstheme="minorBidi"/>
          <w:kern w:val="24"/>
          <w:sz w:val="22"/>
          <w:szCs w:val="22"/>
        </w:rPr>
        <w:t>, la durée publicitaire a diminué de -6,7%</w:t>
      </w:r>
      <w:r w:rsidRPr="5163BFF8" w:rsidR="62B4CCCF">
        <w:rPr>
          <w:rFonts w:ascii="Calibri" w:hAnsi="Calibri" w:cs="" w:asciiTheme="minorAscii" w:cstheme="minorBidi"/>
          <w:kern w:val="24"/>
          <w:sz w:val="22"/>
          <w:szCs w:val="22"/>
        </w:rPr>
        <w:t xml:space="preserve"> vs 2020</w:t>
      </w:r>
      <w:r w:rsidRPr="5163BFF8" w:rsidR="698A2BDD">
        <w:rPr>
          <w:rFonts w:ascii="Calibri" w:hAnsi="Calibri" w:cs="" w:asciiTheme="minorAscii" w:cstheme="minorBidi"/>
          <w:kern w:val="24"/>
          <w:sz w:val="22"/>
          <w:szCs w:val="22"/>
        </w:rPr>
        <w:t xml:space="preserve"> ce qui correspond à </w:t>
      </w:r>
      <w:r w:rsidRPr="5163BFF8" w:rsidR="005714B4">
        <w:rPr>
          <w:rFonts w:ascii="Calibri" w:hAnsi="Calibri" w:cs="" w:asciiTheme="minorAscii" w:cstheme="minorBidi"/>
          <w:kern w:val="24"/>
          <w:sz w:val="22"/>
          <w:szCs w:val="22"/>
        </w:rPr>
        <w:t xml:space="preserve">149 </w:t>
      </w:r>
      <w:r w:rsidRPr="5163BFF8" w:rsidR="00F269A2">
        <w:rPr>
          <w:rFonts w:ascii="Calibri" w:hAnsi="Calibri" w:cs="" w:asciiTheme="minorAscii" w:cstheme="minorBidi"/>
          <w:kern w:val="24"/>
          <w:sz w:val="22"/>
          <w:szCs w:val="22"/>
        </w:rPr>
        <w:t>400</w:t>
      </w:r>
      <w:r w:rsidRPr="5163BFF8" w:rsidR="005714B4">
        <w:rPr>
          <w:rFonts w:ascii="Calibri" w:hAnsi="Calibri" w:cs="" w:asciiTheme="minorAscii" w:cstheme="minorBidi"/>
          <w:kern w:val="24"/>
          <w:sz w:val="22"/>
          <w:szCs w:val="22"/>
        </w:rPr>
        <w:t xml:space="preserve"> spots non diffusés cette année. Néanmoins, le mois de mars 2021, montre des signes encourageants (+15,4%</w:t>
      </w:r>
      <w:r w:rsidRPr="5163BFF8" w:rsidR="74C070C2">
        <w:rPr>
          <w:rFonts w:ascii="Calibri" w:hAnsi="Calibri" w:cs="" w:asciiTheme="minorAscii" w:cstheme="minorBidi"/>
          <w:kern w:val="24"/>
          <w:sz w:val="22"/>
          <w:szCs w:val="22"/>
        </w:rPr>
        <w:t xml:space="preserve"> vs mars 2020</w:t>
      </w:r>
      <w:r w:rsidRPr="5163BFF8" w:rsidR="005714B4">
        <w:rPr>
          <w:rFonts w:ascii="Calibri" w:hAnsi="Calibri" w:cs="" w:asciiTheme="minorAscii" w:cstheme="minorBidi"/>
          <w:kern w:val="24"/>
          <w:sz w:val="22"/>
          <w:szCs w:val="22"/>
        </w:rPr>
        <w:t xml:space="preserve">) sans toutefois retrouver les niveaux de </w:t>
      </w:r>
      <w:r w:rsidRPr="5163BFF8" w:rsidR="037DE4A0">
        <w:rPr>
          <w:rFonts w:ascii="Calibri" w:hAnsi="Calibri" w:cs="" w:asciiTheme="minorAscii" w:cstheme="minorBidi"/>
          <w:kern w:val="24"/>
          <w:sz w:val="22"/>
          <w:szCs w:val="22"/>
        </w:rPr>
        <w:t xml:space="preserve">mars </w:t>
      </w:r>
      <w:r w:rsidRPr="5163BFF8" w:rsidR="005714B4">
        <w:rPr>
          <w:rFonts w:ascii="Calibri" w:hAnsi="Calibri" w:cs="" w:asciiTheme="minorAscii" w:cstheme="minorBidi"/>
          <w:kern w:val="24"/>
          <w:sz w:val="22"/>
          <w:szCs w:val="22"/>
        </w:rPr>
        <w:t xml:space="preserve">2019.  Les annonceurs privilégiant les emplacements mieux valorisés, la baisse n’impacte pas les recettes du média.</w:t>
      </w:r>
    </w:p>
    <w:p w:rsidRPr="005714B4" w:rsidR="005714B4" w:rsidP="5163BFF8" w:rsidRDefault="005714B4" w14:paraId="2EBB51FA" w14:textId="2797E570">
      <w:pPr>
        <w:pStyle w:val="NormalWeb"/>
        <w:spacing w:before="0" w:beforeAutospacing="off" w:after="0" w:afterAutospacing="off"/>
        <w:jc w:val="both"/>
        <w:rPr>
          <w:rFonts w:ascii="Calibri" w:hAnsi="Calibri" w:cs="" w:asciiTheme="minorAscii" w:cstheme="minorBidi"/>
          <w:kern w:val="24"/>
          <w:sz w:val="22"/>
          <w:szCs w:val="22"/>
        </w:rPr>
      </w:pPr>
      <w:r w:rsidRPr="5163BFF8" w:rsidR="005714B4">
        <w:rPr>
          <w:rFonts w:ascii="Calibri" w:hAnsi="Calibri" w:cs="" w:asciiTheme="minorAscii" w:cstheme="minorBidi"/>
          <w:kern w:val="24"/>
          <w:sz w:val="22"/>
          <w:szCs w:val="22"/>
        </w:rPr>
        <w:t xml:space="preserve">La </w:t>
      </w:r>
      <w:r w:rsidRPr="5163BFF8" w:rsidR="005714B4">
        <w:rPr>
          <w:rFonts w:ascii="Calibri" w:hAnsi="Calibri" w:cs="" w:asciiTheme="minorAscii" w:cstheme="minorBidi"/>
          <w:b w:val="1"/>
          <w:bCs w:val="1"/>
          <w:kern w:val="24"/>
          <w:sz w:val="22"/>
          <w:szCs w:val="22"/>
        </w:rPr>
        <w:t>radio</w:t>
      </w:r>
      <w:r w:rsidRPr="5163BFF8" w:rsidR="005714B4">
        <w:rPr>
          <w:rFonts w:ascii="Calibri" w:hAnsi="Calibri" w:cs="" w:asciiTheme="minorAscii" w:cstheme="minorBidi"/>
          <w:kern w:val="24"/>
          <w:sz w:val="22"/>
          <w:szCs w:val="22"/>
        </w:rPr>
        <w:t xml:space="preserve"> est le seul média qui clôture le trimestre en positif avec +5,0% de durée et qui</w:t>
      </w:r>
      <w:r w:rsidRPr="5163BFF8" w:rsidR="00F269A2">
        <w:rPr>
          <w:rFonts w:ascii="Calibri" w:hAnsi="Calibri" w:cs="" w:asciiTheme="minorAscii" w:cstheme="minorBidi"/>
          <w:kern w:val="24"/>
          <w:sz w:val="22"/>
          <w:szCs w:val="22"/>
        </w:rPr>
        <w:t>,</w:t>
      </w:r>
      <w:r w:rsidRPr="5163BFF8" w:rsidR="005714B4">
        <w:rPr>
          <w:rFonts w:ascii="Calibri" w:hAnsi="Calibri" w:cs="" w:asciiTheme="minorAscii" w:cstheme="minorBidi"/>
          <w:kern w:val="24"/>
          <w:sz w:val="22"/>
          <w:szCs w:val="22"/>
        </w:rPr>
        <w:t xml:space="preserve"> sur mars</w:t>
      </w:r>
      <w:r w:rsidRPr="5163BFF8" w:rsidR="00F269A2">
        <w:rPr>
          <w:rFonts w:ascii="Calibri" w:hAnsi="Calibri" w:cs="" w:asciiTheme="minorAscii" w:cstheme="minorBidi"/>
          <w:kern w:val="24"/>
          <w:sz w:val="22"/>
          <w:szCs w:val="22"/>
        </w:rPr>
        <w:t>,</w:t>
      </w:r>
      <w:r w:rsidRPr="5163BFF8" w:rsidR="005714B4">
        <w:rPr>
          <w:rFonts w:ascii="Calibri" w:hAnsi="Calibri" w:cs="" w:asciiTheme="minorAscii" w:cstheme="minorBidi"/>
          <w:kern w:val="24"/>
          <w:sz w:val="22"/>
          <w:szCs w:val="22"/>
        </w:rPr>
        <w:t xml:space="preserve"> affiche des volumes proches de 20</w:t>
      </w:r>
      <w:r w:rsidRPr="5163BFF8" w:rsidR="24745ECB">
        <w:rPr>
          <w:rFonts w:ascii="Calibri" w:hAnsi="Calibri" w:cs="" w:asciiTheme="minorAscii" w:cstheme="minorBidi"/>
          <w:kern w:val="24"/>
          <w:sz w:val="22"/>
          <w:szCs w:val="22"/>
        </w:rPr>
        <w:t xml:space="preserve">19 </w:t>
      </w:r>
      <w:r w:rsidRPr="5163BFF8" w:rsidR="531159AC">
        <w:rPr>
          <w:rFonts w:ascii="Calibri" w:hAnsi="Calibri" w:cs="" w:asciiTheme="minorAscii" w:cstheme="minorBidi"/>
          <w:kern w:val="24"/>
          <w:sz w:val="22"/>
          <w:szCs w:val="22"/>
        </w:rPr>
        <w:t xml:space="preserve">(+43% vs mars 2020)</w:t>
      </w:r>
      <w:r w:rsidRPr="5163BFF8" w:rsidR="005714B4">
        <w:rPr>
          <w:rFonts w:ascii="Calibri" w:hAnsi="Calibri" w:cs="" w:asciiTheme="minorAscii" w:cstheme="minorBidi"/>
          <w:kern w:val="24"/>
          <w:sz w:val="22"/>
          <w:szCs w:val="22"/>
        </w:rPr>
        <w:t xml:space="preserve">. Le média n’a toutefois pas rattrapé le 1</w:t>
      </w:r>
      <w:r w:rsidRPr="5163BFF8" w:rsidR="005714B4">
        <w:rPr>
          <w:rFonts w:ascii="Calibri" w:hAnsi="Calibri" w:cs="" w:asciiTheme="minorAscii" w:cstheme="minorBidi"/>
          <w:kern w:val="24"/>
          <w:sz w:val="22"/>
          <w:szCs w:val="22"/>
          <w:vertAlign w:val="superscript"/>
        </w:rPr>
        <w:t>er</w:t>
      </w:r>
      <w:r w:rsidRPr="5163BFF8" w:rsidR="005714B4">
        <w:rPr>
          <w:rFonts w:ascii="Calibri" w:hAnsi="Calibri" w:cs="" w:asciiTheme="minorAscii" w:cstheme="minorBidi"/>
          <w:kern w:val="24"/>
          <w:sz w:val="22"/>
          <w:szCs w:val="22"/>
        </w:rPr>
        <w:t xml:space="preserve"> trimestre 2019 et totalise une perte de 39 760 spots.</w:t>
      </w:r>
    </w:p>
    <w:p w:rsidRPr="007C44B6" w:rsidR="005714B4" w:rsidP="5163BFF8" w:rsidRDefault="005714B4" w14:paraId="6344B8F0" w14:textId="681130FD">
      <w:pPr>
        <w:pStyle w:val="NormalWeb"/>
        <w:spacing w:before="0" w:beforeAutospacing="off" w:after="0" w:afterAutospacing="off"/>
        <w:jc w:val="both"/>
        <w:rPr>
          <w:rStyle w:val="eop"/>
          <w:rFonts w:ascii="Calibri" w:hAnsi="Calibri" w:cs="Calibri"/>
          <w:sz w:val="22"/>
          <w:szCs w:val="22"/>
          <w:shd w:val="clear" w:color="auto" w:fill="FFFFFF"/>
        </w:rPr>
      </w:pPr>
      <w:r w:rsidRPr="5163BFF8" w:rsidR="005714B4">
        <w:rPr>
          <w:rFonts w:ascii="Calibri" w:hAnsi="Calibri" w:cs="" w:asciiTheme="minorAscii" w:cstheme="minorBidi"/>
          <w:kern w:val="24"/>
          <w:sz w:val="22"/>
          <w:szCs w:val="22"/>
        </w:rPr>
        <w:t xml:space="preserve">La pagination de la </w:t>
      </w:r>
      <w:r w:rsidRPr="5163BFF8" w:rsidR="005714B4">
        <w:rPr>
          <w:rFonts w:ascii="Calibri" w:hAnsi="Calibri" w:cs="" w:asciiTheme="minorAscii" w:cstheme="minorBidi"/>
          <w:b w:val="1"/>
          <w:bCs w:val="1"/>
          <w:kern w:val="24"/>
          <w:sz w:val="22"/>
          <w:szCs w:val="22"/>
        </w:rPr>
        <w:t>presse</w:t>
      </w:r>
      <w:r w:rsidRPr="5163BFF8" w:rsidR="005714B4">
        <w:rPr>
          <w:rFonts w:ascii="Calibri" w:hAnsi="Calibri" w:cs="" w:asciiTheme="minorAscii" w:cstheme="minorBidi"/>
          <w:kern w:val="24"/>
          <w:sz w:val="22"/>
          <w:szCs w:val="22"/>
        </w:rPr>
        <w:t xml:space="preserve"> offline reste dans le rouge à -10,4% </w:t>
      </w:r>
      <w:r w:rsidRPr="5163BFF8" w:rsidR="68FBA83E">
        <w:rPr>
          <w:rFonts w:ascii="Calibri" w:hAnsi="Calibri" w:cs="" w:asciiTheme="minorAscii" w:cstheme="minorBidi"/>
          <w:kern w:val="24"/>
          <w:sz w:val="22"/>
          <w:szCs w:val="22"/>
        </w:rPr>
        <w:t xml:space="preserve">vs 1er trimestre 2020. </w:t>
      </w:r>
      <w:r w:rsidRPr="5163BFF8" w:rsidR="005714B4">
        <w:rPr>
          <w:rFonts w:ascii="Calibri" w:hAnsi="Calibri" w:cs="" w:asciiTheme="minorAscii" w:cstheme="minorBidi"/>
          <w:kern w:val="24"/>
          <w:sz w:val="22"/>
          <w:szCs w:val="22"/>
        </w:rPr>
        <w:t xml:space="preserve">Un seul segment est dynamique : les quotidiens régionaux. Il</w:t>
      </w:r>
      <w:r w:rsidRPr="5163BFF8" w:rsidR="005714B4">
        <w:rPr>
          <w:rStyle w:val="normaltextrun"/>
          <w:rFonts w:ascii="Calibri" w:hAnsi="Calibri" w:cs="Calibri"/>
          <w:sz w:val="22"/>
          <w:szCs w:val="22"/>
          <w:shd w:val="clear" w:color="auto" w:fill="FFFFFF"/>
        </w:rPr>
        <w:t xml:space="preserve"> est à la</w:t>
      </w:r>
      <w:r w:rsidRPr="5163BFF8" w:rsidR="00AF03F9">
        <w:rPr>
          <w:rStyle w:val="normaltextrun"/>
          <w:rFonts w:ascii="Calibri" w:hAnsi="Calibri" w:cs="Calibri"/>
          <w:sz w:val="22"/>
          <w:szCs w:val="22"/>
          <w:shd w:val="clear" w:color="auto" w:fill="FFFFFF"/>
        </w:rPr>
        <w:t xml:space="preserve"> </w:t>
      </w:r>
      <w:r w:rsidRPr="5163BFF8" w:rsidR="005714B4">
        <w:rPr>
          <w:rStyle w:val="normaltextrun"/>
          <w:rFonts w:ascii="Calibri" w:hAnsi="Calibri" w:cs="Calibri"/>
          <w:sz w:val="22"/>
          <w:szCs w:val="22"/>
          <w:shd w:val="clear" w:color="auto" w:fill="FFFFFF"/>
        </w:rPr>
        <w:t xml:space="preserve">fois porté par les campagnes régionales et locales (+2%</w:t>
      </w:r>
      <w:r w:rsidRPr="5163BFF8" w:rsidR="2D82F1B2">
        <w:rPr>
          <w:rStyle w:val="normaltextrun"/>
          <w:rFonts w:ascii="Calibri" w:hAnsi="Calibri" w:cs="Calibri"/>
          <w:sz w:val="22"/>
          <w:szCs w:val="22"/>
          <w:shd w:val="clear" w:color="auto" w:fill="FFFFFF"/>
        </w:rPr>
        <w:t xml:space="preserve"> vs 2020</w:t>
      </w:r>
      <w:r w:rsidRPr="5163BFF8" w:rsidR="005714B4">
        <w:rPr>
          <w:rStyle w:val="normaltextrun"/>
          <w:rFonts w:ascii="Calibri" w:hAnsi="Calibri" w:cs="Calibri"/>
          <w:sz w:val="22"/>
          <w:szCs w:val="22"/>
          <w:shd w:val="clear" w:color="auto" w:fill="FFFFFF"/>
        </w:rPr>
        <w:t xml:space="preserve">) mais surtout par les campagnes nationales dans les </w:t>
      </w:r>
      <w:r w:rsidRPr="5163BFF8" w:rsidR="005714B4">
        <w:rPr>
          <w:rStyle w:val="normaltextrun"/>
          <w:rFonts w:ascii="Calibri" w:hAnsi="Calibri" w:cs="Calibri"/>
          <w:sz w:val="22"/>
          <w:szCs w:val="22"/>
          <w:shd w:val="clear" w:color="auto" w:fill="FFFFFF"/>
        </w:rPr>
        <w:t>supports régionaux (+13%</w:t>
      </w:r>
      <w:r w:rsidRPr="5163BFF8" w:rsidR="74436EFE">
        <w:rPr>
          <w:rStyle w:val="normaltextrun"/>
          <w:rFonts w:ascii="Calibri" w:hAnsi="Calibri" w:cs="Calibri"/>
          <w:sz w:val="22"/>
          <w:szCs w:val="22"/>
          <w:shd w:val="clear" w:color="auto" w:fill="FFFFFF"/>
        </w:rPr>
        <w:t xml:space="preserve"> vs 2020</w:t>
      </w:r>
      <w:r w:rsidRPr="5163BFF8" w:rsidR="005714B4">
        <w:rPr>
          <w:rStyle w:val="normaltextrun"/>
          <w:rFonts w:ascii="Calibri" w:hAnsi="Calibri" w:cs="Calibri"/>
          <w:sz w:val="22"/>
          <w:szCs w:val="22"/>
          <w:shd w:val="clear" w:color="auto" w:fill="FFFFFF"/>
        </w:rPr>
        <w:t>)</w:t>
      </w:r>
      <w:r w:rsidRPr="5163BFF8" w:rsidR="005714B4">
        <w:rPr>
          <w:rStyle w:val="eop"/>
          <w:rFonts w:ascii="Calibri" w:hAnsi="Calibri" w:cs="Calibri"/>
          <w:sz w:val="22"/>
          <w:szCs w:val="22"/>
          <w:shd w:val="clear" w:color="auto" w:fill="FFFFFF"/>
        </w:rPr>
        <w:t>.</w:t>
      </w:r>
    </w:p>
    <w:p w:rsidRPr="007C44B6" w:rsidR="00A244AA" w:rsidP="5163BFF8" w:rsidRDefault="005714B4" w14:paraId="378E682E" w14:textId="7F99BE43">
      <w:pPr>
        <w:pStyle w:val="NormalWeb"/>
        <w:spacing w:before="0" w:beforeAutospacing="off" w:after="0" w:afterAutospacing="off"/>
        <w:jc w:val="both"/>
        <w:rPr>
          <w:rStyle w:val="eop"/>
          <w:rFonts w:ascii="Calibri" w:hAnsi="Calibri" w:cs="Calibri"/>
          <w:sz w:val="22"/>
          <w:szCs w:val="22"/>
          <w:shd w:val="clear" w:color="auto" w:fill="FFFFFF"/>
        </w:rPr>
      </w:pPr>
      <w:r w:rsidRPr="5163BFF8" w:rsidR="005714B4">
        <w:rPr>
          <w:rStyle w:val="eop"/>
          <w:rFonts w:ascii="Calibri" w:hAnsi="Calibri" w:cs="Calibri"/>
          <w:sz w:val="22"/>
          <w:szCs w:val="22"/>
          <w:shd w:val="clear" w:color="auto" w:fill="FFFFFF"/>
        </w:rPr>
        <w:t xml:space="preserve">En </w:t>
      </w:r>
      <w:r w:rsidRPr="5163BFF8" w:rsidR="005714B4">
        <w:rPr>
          <w:rStyle w:val="eop"/>
          <w:rFonts w:ascii="Calibri" w:hAnsi="Calibri" w:cs="Calibri"/>
          <w:b w:val="1"/>
          <w:bCs w:val="1"/>
          <w:sz w:val="22"/>
          <w:szCs w:val="22"/>
          <w:shd w:val="clear" w:color="auto" w:fill="FFFFFF"/>
        </w:rPr>
        <w:t>publicité extérieure</w:t>
      </w:r>
      <w:r w:rsidRPr="5163BFF8" w:rsidR="005714B4">
        <w:rPr>
          <w:rStyle w:val="eop"/>
          <w:rFonts w:ascii="Calibri" w:hAnsi="Calibri" w:cs="Calibri"/>
          <w:sz w:val="22"/>
          <w:szCs w:val="22"/>
          <w:shd w:val="clear" w:color="auto" w:fill="FFFFFF"/>
        </w:rPr>
        <w:t xml:space="preserve"> (</w:t>
      </w:r>
      <w:r w:rsidRPr="5163BFF8" w:rsidR="005714B4">
        <w:rPr>
          <w:rStyle w:val="eop"/>
          <w:rFonts w:ascii="Calibri" w:hAnsi="Calibri" w:cs="Calibri"/>
          <w:sz w:val="22"/>
          <w:szCs w:val="22"/>
          <w:shd w:val="clear" w:color="auto" w:fill="FFFFFF"/>
        </w:rPr>
        <w:t xml:space="preserve">média le plus impacté avec le </w:t>
      </w:r>
      <w:r w:rsidRPr="5163BFF8" w:rsidR="005714B4">
        <w:rPr>
          <w:rStyle w:val="eop"/>
          <w:rFonts w:ascii="Calibri" w:hAnsi="Calibri" w:cs="Calibri"/>
          <w:b w:val="1"/>
          <w:bCs w:val="1"/>
          <w:sz w:val="22"/>
          <w:szCs w:val="22"/>
          <w:shd w:val="clear" w:color="auto" w:fill="FFFFFF"/>
        </w:rPr>
        <w:t>cinéma</w:t>
      </w:r>
      <w:r w:rsidRPr="5163BFF8" w:rsidR="005714B4">
        <w:rPr>
          <w:rStyle w:val="eop"/>
          <w:rFonts w:ascii="Calibri" w:hAnsi="Calibri" w:cs="Calibri"/>
          <w:b w:val="1"/>
          <w:bCs w:val="1"/>
          <w:sz w:val="22"/>
          <w:szCs w:val="22"/>
          <w:shd w:val="clear" w:color="auto" w:fill="FFFFFF"/>
        </w:rPr>
        <w:t>)</w:t>
      </w:r>
      <w:r w:rsidRPr="5163BFF8" w:rsidR="005714B4">
        <w:rPr>
          <w:rStyle w:val="eop"/>
          <w:rFonts w:ascii="Calibri" w:hAnsi="Calibri" w:cs="Calibri"/>
          <w:sz w:val="22"/>
          <w:szCs w:val="22"/>
          <w:shd w:val="clear" w:color="auto" w:fill="FFFFFF"/>
        </w:rPr>
        <w:t>, les volumes reculent de -22,8%</w:t>
      </w:r>
      <w:r w:rsidRPr="5163BFF8" w:rsidR="59413E2F">
        <w:rPr>
          <w:rStyle w:val="eop"/>
          <w:rFonts w:ascii="Calibri" w:hAnsi="Calibri" w:cs="Calibri"/>
          <w:sz w:val="22"/>
          <w:szCs w:val="22"/>
          <w:shd w:val="clear" w:color="auto" w:fill="FFFFFF"/>
        </w:rPr>
        <w:t xml:space="preserve"> vs 1er trimestre 2020</w:t>
      </w:r>
      <w:r w:rsidRPr="5163BFF8" w:rsidR="005714B4">
        <w:rPr>
          <w:rStyle w:val="eop"/>
          <w:rFonts w:ascii="Calibri" w:hAnsi="Calibri" w:cs="Calibri"/>
          <w:sz w:val="22"/>
          <w:szCs w:val="22"/>
          <w:shd w:val="clear" w:color="auto" w:fill="FFFFFF"/>
        </w:rPr>
        <w:t>. En mars 2021, ils sont au même niveau qu’en mars 2020, ce qui n’augure pas un retour à la situation d’avant</w:t>
      </w:r>
      <w:r w:rsidRPr="5163BFF8" w:rsidR="4669F8C2">
        <w:rPr>
          <w:rStyle w:val="eop"/>
          <w:rFonts w:ascii="Calibri" w:hAnsi="Calibri" w:cs="Calibri"/>
          <w:sz w:val="22"/>
          <w:szCs w:val="22"/>
          <w:shd w:val="clear" w:color="auto" w:fill="FFFFFF"/>
        </w:rPr>
        <w:t xml:space="preserve"> </w:t>
      </w:r>
      <w:r w:rsidRPr="5163BFF8" w:rsidR="005714B4">
        <w:rPr>
          <w:rStyle w:val="eop"/>
          <w:rFonts w:ascii="Calibri" w:hAnsi="Calibri" w:cs="Calibri"/>
          <w:sz w:val="22"/>
          <w:szCs w:val="22"/>
          <w:shd w:val="clear" w:color="auto" w:fill="FFFFFF"/>
        </w:rPr>
        <w:t>crise</w:t>
      </w:r>
      <w:r w:rsidRPr="5163BFF8" w:rsidR="00A244AA">
        <w:rPr>
          <w:rStyle w:val="eop"/>
          <w:rFonts w:ascii="Calibri" w:hAnsi="Calibri" w:cs="Calibri"/>
          <w:sz w:val="22"/>
          <w:szCs w:val="22"/>
          <w:shd w:val="clear" w:color="auto" w:fill="FFFFFF"/>
        </w:rPr>
        <w:t xml:space="preserve">. </w:t>
      </w:r>
    </w:p>
    <w:p w:rsidRPr="007C44B6" w:rsidR="00A244AA" w:rsidP="00A244AA" w:rsidRDefault="00A244AA" w14:paraId="6D3F6FB2" w14:textId="77777777">
      <w:pPr>
        <w:pStyle w:val="NormalWeb"/>
        <w:spacing w:before="0" w:beforeAutospacing="0" w:after="0" w:afterAutospacing="0"/>
        <w:jc w:val="both"/>
        <w:rPr>
          <w:rFonts w:hAnsi="Calibri" w:asciiTheme="minorHAnsi" w:cstheme="minorBidi"/>
          <w:color w:val="3B3838" w:themeColor="background2" w:themeShade="40"/>
          <w:kern w:val="24"/>
          <w:sz w:val="22"/>
          <w:szCs w:val="20"/>
        </w:rPr>
      </w:pPr>
    </w:p>
    <w:p w:rsidRPr="007C44B6" w:rsidR="00A244AA" w:rsidP="00A244AA" w:rsidRDefault="00A244AA" w14:paraId="35ACFF58" w14:textId="77777777">
      <w:pPr>
        <w:pStyle w:val="NormalWeb"/>
        <w:spacing w:before="0" w:beforeAutospacing="0" w:after="0" w:afterAutospacing="0"/>
        <w:jc w:val="both"/>
        <w:rPr>
          <w:rFonts w:hAnsi="Calibri" w:asciiTheme="minorHAnsi" w:cstheme="minorBidi"/>
          <w:color w:val="3B3838" w:themeColor="background2" w:themeShade="40"/>
          <w:kern w:val="24"/>
          <w:sz w:val="22"/>
          <w:szCs w:val="20"/>
        </w:rPr>
      </w:pPr>
      <w:r w:rsidRPr="007C44B6">
        <w:rPr>
          <w:noProof/>
          <w:sz w:val="22"/>
        </w:rPr>
        <w:drawing>
          <wp:inline distT="0" distB="0" distL="0" distR="0" wp14:anchorId="29905C75" wp14:editId="2237C50E">
            <wp:extent cx="5271715" cy="2971370"/>
            <wp:effectExtent l="38100" t="38100" r="100965" b="958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5663" cy="2973596"/>
                    </a:xfrm>
                    <a:prstGeom prst="rect">
                      <a:avLst/>
                    </a:prstGeom>
                    <a:effectLst>
                      <a:outerShdw blurRad="50800" dist="38100" dir="2700000" algn="tl" rotWithShape="0">
                        <a:prstClr val="black">
                          <a:alpha val="40000"/>
                        </a:prstClr>
                      </a:outerShdw>
                    </a:effectLst>
                  </pic:spPr>
                </pic:pic>
              </a:graphicData>
            </a:graphic>
          </wp:inline>
        </w:drawing>
      </w:r>
    </w:p>
    <w:p w:rsidRPr="00543F3F" w:rsidR="00A244AA" w:rsidP="00543F3F" w:rsidRDefault="00A244AA" w14:paraId="3F577984" w14:textId="0A84B99F">
      <w:pPr>
        <w:pStyle w:val="NormalWeb"/>
        <w:spacing w:before="0" w:beforeAutospacing="0" w:after="0" w:afterAutospacing="0"/>
        <w:jc w:val="center"/>
        <w:rPr>
          <w:rFonts w:asciiTheme="minorHAnsi" w:hAnsiTheme="minorHAnsi" w:cstheme="minorHAnsi"/>
          <w:b/>
          <w:i/>
          <w:sz w:val="18"/>
        </w:rPr>
      </w:pPr>
      <w:r w:rsidRPr="007C44B6">
        <w:rPr>
          <w:rFonts w:asciiTheme="minorHAnsi" w:hAnsiTheme="minorHAnsi" w:cstheme="minorHAnsi"/>
          <w:b/>
          <w:i/>
          <w:sz w:val="18"/>
        </w:rPr>
        <w:t>Source : KANTA</w:t>
      </w:r>
      <w:r w:rsidR="00543F3F">
        <w:rPr>
          <w:rFonts w:asciiTheme="minorHAnsi" w:hAnsiTheme="minorHAnsi" w:cstheme="minorHAnsi"/>
          <w:b/>
          <w:i/>
          <w:sz w:val="18"/>
        </w:rPr>
        <w:t>R</w:t>
      </w:r>
    </w:p>
    <w:p w:rsidRPr="007C44B6" w:rsidR="00A244AA" w:rsidP="00A244AA" w:rsidRDefault="00A244AA" w14:paraId="19DDA16F" w14:textId="77777777">
      <w:pPr>
        <w:pStyle w:val="NormalWeb"/>
        <w:spacing w:before="0" w:beforeAutospacing="0" w:after="0" w:afterAutospacing="0"/>
        <w:jc w:val="both"/>
        <w:rPr>
          <w:rFonts w:asciiTheme="minorHAnsi" w:hAnsiTheme="minorHAnsi" w:cstheme="minorHAnsi"/>
          <w:color w:val="A64C97"/>
          <w:kern w:val="24"/>
          <w:szCs w:val="26"/>
          <w:u w:val="single"/>
        </w:rPr>
      </w:pPr>
    </w:p>
    <w:p w:rsidRPr="007C44B6" w:rsidR="00A244AA" w:rsidP="00A244AA" w:rsidRDefault="00B94B8F" w14:paraId="6686E90D" w14:textId="41C29F2E">
      <w:pPr>
        <w:pStyle w:val="NormalWeb"/>
        <w:spacing w:before="0" w:beforeAutospacing="0" w:after="0" w:afterAutospacing="0"/>
        <w:jc w:val="both"/>
        <w:rPr>
          <w:rFonts w:asciiTheme="minorHAnsi" w:hAnsiTheme="minorHAnsi" w:cstheme="minorHAnsi"/>
          <w:color w:val="A64C97"/>
          <w:kern w:val="24"/>
          <w:szCs w:val="26"/>
          <w:u w:val="single"/>
        </w:rPr>
      </w:pPr>
      <w:r>
        <w:rPr>
          <w:rFonts w:asciiTheme="minorHAnsi" w:hAnsiTheme="minorHAnsi" w:cstheme="minorHAnsi"/>
          <w:color w:val="A64C97"/>
          <w:kern w:val="24"/>
          <w:szCs w:val="26"/>
          <w:u w:val="single"/>
        </w:rPr>
        <w:lastRenderedPageBreak/>
        <w:t>Top Secteurs et Annonceurs</w:t>
      </w:r>
      <w:r w:rsidRPr="007C44B6" w:rsidR="00A244AA">
        <w:rPr>
          <w:rFonts w:asciiTheme="minorHAnsi" w:hAnsiTheme="minorHAnsi" w:cstheme="minorHAnsi"/>
          <w:color w:val="A64C97"/>
          <w:kern w:val="24"/>
          <w:szCs w:val="26"/>
          <w:u w:val="single"/>
        </w:rPr>
        <w:t xml:space="preserve"> </w:t>
      </w:r>
      <w:r w:rsidR="00F269A2">
        <w:rPr>
          <w:rFonts w:asciiTheme="minorHAnsi" w:hAnsiTheme="minorHAnsi" w:cstheme="minorHAnsi"/>
          <w:color w:val="A64C97"/>
          <w:kern w:val="24"/>
          <w:szCs w:val="26"/>
          <w:u w:val="single"/>
        </w:rPr>
        <w:t xml:space="preserve">au </w:t>
      </w:r>
      <w:r w:rsidRPr="007C44B6" w:rsidR="00A244AA">
        <w:rPr>
          <w:rFonts w:asciiTheme="minorHAnsi" w:hAnsiTheme="minorHAnsi" w:cstheme="minorHAnsi"/>
          <w:color w:val="A64C97"/>
          <w:kern w:val="24"/>
          <w:szCs w:val="26"/>
          <w:u w:val="single"/>
        </w:rPr>
        <w:t>1</w:t>
      </w:r>
      <w:r w:rsidRPr="007C44B6" w:rsidR="00A244AA">
        <w:rPr>
          <w:rFonts w:asciiTheme="minorHAnsi" w:hAnsiTheme="minorHAnsi" w:cstheme="minorHAnsi"/>
          <w:color w:val="A64C97"/>
          <w:kern w:val="24"/>
          <w:szCs w:val="26"/>
          <w:u w:val="single"/>
          <w:vertAlign w:val="superscript"/>
        </w:rPr>
        <w:t>er</w:t>
      </w:r>
      <w:r w:rsidRPr="007C44B6" w:rsidR="00A244AA">
        <w:rPr>
          <w:rFonts w:asciiTheme="minorHAnsi" w:hAnsiTheme="minorHAnsi" w:cstheme="minorHAnsi"/>
          <w:color w:val="A64C97"/>
          <w:kern w:val="24"/>
          <w:szCs w:val="26"/>
          <w:u w:val="single"/>
        </w:rPr>
        <w:t xml:space="preserve"> trimestre 2021</w:t>
      </w:r>
    </w:p>
    <w:p w:rsidRPr="005714B4" w:rsidR="005714B4" w:rsidP="005714B4" w:rsidRDefault="005714B4" w14:paraId="7D4ABF3E" w14:textId="424437BD">
      <w:pPr>
        <w:pStyle w:val="NormalWeb"/>
        <w:spacing w:after="0"/>
        <w:jc w:val="both"/>
        <w:rPr>
          <w:rFonts w:hAnsi="Calibri" w:asciiTheme="minorHAnsi" w:cstheme="minorBidi"/>
          <w:kern w:val="24"/>
          <w:sz w:val="22"/>
        </w:rPr>
      </w:pPr>
      <w:r w:rsidRPr="005714B4">
        <w:rPr>
          <w:rFonts w:hAnsi="Calibri" w:asciiTheme="minorHAnsi" w:cstheme="minorBidi"/>
          <w:kern w:val="24"/>
          <w:sz w:val="22"/>
        </w:rPr>
        <w:t xml:space="preserve">D’un point de vue sectoriel, la </w:t>
      </w:r>
      <w:r w:rsidRPr="005714B4">
        <w:rPr>
          <w:rFonts w:hAnsi="Calibri" w:asciiTheme="minorHAnsi" w:cstheme="minorBidi"/>
          <w:b/>
          <w:kern w:val="24"/>
          <w:sz w:val="22"/>
        </w:rPr>
        <w:t>distribution</w:t>
      </w:r>
      <w:r w:rsidRPr="005714B4">
        <w:rPr>
          <w:rFonts w:hAnsi="Calibri" w:asciiTheme="minorHAnsi" w:cstheme="minorBidi"/>
          <w:kern w:val="24"/>
          <w:sz w:val="22"/>
        </w:rPr>
        <w:t xml:space="preserve"> reste la locomotive et représente 15% de part de voix avec une progression de +7% de ses investissements nets. Une croissance davantage liée ce trimestre aux enseignes spécialisé</w:t>
      </w:r>
      <w:r w:rsidR="00F269A2">
        <w:rPr>
          <w:rFonts w:hAnsi="Calibri" w:asciiTheme="minorHAnsi" w:cstheme="minorBidi"/>
          <w:kern w:val="24"/>
          <w:sz w:val="22"/>
        </w:rPr>
        <w:t xml:space="preserve">es, en particulier celles du bricolage et de la décoration, </w:t>
      </w:r>
      <w:r w:rsidRPr="005714B4">
        <w:rPr>
          <w:rFonts w:hAnsi="Calibri" w:asciiTheme="minorHAnsi" w:cstheme="minorBidi"/>
          <w:kern w:val="24"/>
          <w:sz w:val="22"/>
        </w:rPr>
        <w:t>qui reviennent massivement dans les médias après une année 2020 plus discrète.</w:t>
      </w:r>
      <w:r w:rsidR="00F269A2">
        <w:rPr>
          <w:rFonts w:hAnsi="Calibri" w:asciiTheme="minorHAnsi" w:cstheme="minorBidi"/>
          <w:kern w:val="24"/>
          <w:sz w:val="22"/>
        </w:rPr>
        <w:t xml:space="preserve"> </w:t>
      </w:r>
      <w:r w:rsidR="00F269A2">
        <w:rPr>
          <w:rFonts w:hAnsi="Calibri" w:asciiTheme="minorHAnsi" w:cstheme="minorBidi"/>
          <w:kern w:val="24"/>
          <w:sz w:val="22"/>
        </w:rPr>
        <w:tab/>
      </w:r>
      <w:r w:rsidRPr="005714B4">
        <w:rPr>
          <w:rFonts w:hAnsi="Calibri" w:asciiTheme="minorHAnsi" w:cstheme="minorBidi"/>
          <w:kern w:val="24"/>
          <w:sz w:val="22"/>
        </w:rPr>
        <w:br/>
      </w:r>
      <w:r w:rsidR="002E4C55">
        <w:rPr>
          <w:rFonts w:hAnsi="Calibri" w:asciiTheme="minorHAnsi" w:cstheme="minorBidi"/>
          <w:kern w:val="24"/>
          <w:sz w:val="22"/>
        </w:rPr>
        <w:t>Le d</w:t>
      </w:r>
      <w:r w:rsidRPr="005714B4">
        <w:rPr>
          <w:rFonts w:hAnsi="Calibri" w:asciiTheme="minorHAnsi" w:cstheme="minorBidi"/>
          <w:kern w:val="24"/>
          <w:sz w:val="22"/>
        </w:rPr>
        <w:t xml:space="preserve">euxième </w:t>
      </w:r>
      <w:r w:rsidRPr="002E4C55">
        <w:rPr>
          <w:rFonts w:hAnsi="Calibri" w:asciiTheme="minorHAnsi" w:cstheme="minorBidi"/>
          <w:kern w:val="24"/>
          <w:sz w:val="22"/>
        </w:rPr>
        <w:t>secteur reste l’</w:t>
      </w:r>
      <w:r w:rsidRPr="00B94B8F">
        <w:rPr>
          <w:rFonts w:hAnsi="Calibri" w:asciiTheme="minorHAnsi" w:cstheme="minorBidi"/>
          <w:b/>
          <w:kern w:val="24"/>
          <w:sz w:val="22"/>
        </w:rPr>
        <w:t>automobile</w:t>
      </w:r>
      <w:r w:rsidRPr="002E4C55" w:rsidR="002E4C55">
        <w:rPr>
          <w:rFonts w:hAnsi="Calibri" w:asciiTheme="minorHAnsi" w:cstheme="minorBidi"/>
          <w:kern w:val="24"/>
          <w:sz w:val="22"/>
        </w:rPr>
        <w:t xml:space="preserve"> mais</w:t>
      </w:r>
      <w:r w:rsidRPr="005714B4">
        <w:rPr>
          <w:rFonts w:hAnsi="Calibri" w:asciiTheme="minorHAnsi" w:cstheme="minorBidi"/>
          <w:kern w:val="24"/>
          <w:sz w:val="22"/>
        </w:rPr>
        <w:t xml:space="preserve"> perd 1,2 point sur sa part de voix avec -12% de budget net. Le segment de l’électrique poursuit sa forte croissance ce trimestre avec une pression publicitaire brute 3,6 fois plus importante qu’au 1</w:t>
      </w:r>
      <w:r w:rsidRPr="005714B4">
        <w:rPr>
          <w:rFonts w:hAnsi="Calibri" w:asciiTheme="minorHAnsi" w:cstheme="minorBidi"/>
          <w:kern w:val="24"/>
          <w:sz w:val="22"/>
          <w:vertAlign w:val="superscript"/>
        </w:rPr>
        <w:t>er</w:t>
      </w:r>
      <w:r w:rsidRPr="005714B4">
        <w:rPr>
          <w:rFonts w:hAnsi="Calibri" w:asciiTheme="minorHAnsi" w:cstheme="minorBidi"/>
          <w:kern w:val="24"/>
          <w:sz w:val="22"/>
        </w:rPr>
        <w:t xml:space="preserve"> trimestre 2019. </w:t>
      </w:r>
      <w:r w:rsidRPr="005714B4">
        <w:rPr>
          <w:rFonts w:hAnsi="Calibri" w:asciiTheme="minorHAnsi" w:cstheme="minorBidi"/>
          <w:kern w:val="24"/>
          <w:sz w:val="22"/>
        </w:rPr>
        <w:tab/>
      </w:r>
      <w:r w:rsidRPr="005714B4">
        <w:rPr>
          <w:rFonts w:hAnsi="Calibri" w:asciiTheme="minorHAnsi" w:cstheme="minorBidi"/>
          <w:kern w:val="24"/>
          <w:sz w:val="22"/>
        </w:rPr>
        <w:br/>
      </w:r>
      <w:r w:rsidRPr="005714B4">
        <w:rPr>
          <w:rFonts w:hAnsi="Calibri" w:asciiTheme="minorHAnsi" w:cstheme="minorBidi"/>
          <w:kern w:val="24"/>
          <w:sz w:val="22"/>
        </w:rPr>
        <w:t xml:space="preserve">Au titre des bonnes nouvelles, les </w:t>
      </w:r>
      <w:r w:rsidRPr="005714B4">
        <w:rPr>
          <w:rFonts w:hAnsi="Calibri" w:asciiTheme="minorHAnsi" w:cstheme="minorBidi"/>
          <w:b/>
          <w:kern w:val="24"/>
          <w:sz w:val="22"/>
        </w:rPr>
        <w:t>services</w:t>
      </w:r>
      <w:r w:rsidRPr="005714B4">
        <w:rPr>
          <w:rFonts w:hAnsi="Calibri" w:asciiTheme="minorHAnsi" w:cstheme="minorBidi"/>
          <w:kern w:val="24"/>
          <w:sz w:val="22"/>
        </w:rPr>
        <w:t xml:space="preserve"> sont toujours portés par les campagnes gouvernementales. </w:t>
      </w:r>
      <w:r w:rsidR="00B94B8F">
        <w:rPr>
          <w:rFonts w:hAnsi="Calibri" w:asciiTheme="minorHAnsi" w:cstheme="minorBidi"/>
          <w:kern w:val="24"/>
          <w:sz w:val="22"/>
        </w:rPr>
        <w:br/>
      </w:r>
      <w:r w:rsidR="008118A0">
        <w:rPr>
          <w:rFonts w:hAnsi="Calibri" w:asciiTheme="minorHAnsi" w:cstheme="minorBidi"/>
          <w:kern w:val="24"/>
          <w:sz w:val="22"/>
        </w:rPr>
        <w:t>L</w:t>
      </w:r>
      <w:r w:rsidRPr="005714B4">
        <w:rPr>
          <w:rFonts w:hAnsi="Calibri" w:asciiTheme="minorHAnsi" w:cstheme="minorBidi"/>
          <w:kern w:val="24"/>
          <w:sz w:val="22"/>
        </w:rPr>
        <w:t xml:space="preserve">es </w:t>
      </w:r>
      <w:r w:rsidRPr="00B94B8F">
        <w:rPr>
          <w:rFonts w:hAnsi="Calibri" w:asciiTheme="minorHAnsi" w:cstheme="minorBidi"/>
          <w:b/>
          <w:kern w:val="24"/>
          <w:sz w:val="22"/>
        </w:rPr>
        <w:t>banques et assurances</w:t>
      </w:r>
      <w:r w:rsidRPr="005714B4">
        <w:rPr>
          <w:rFonts w:hAnsi="Calibri" w:asciiTheme="minorHAnsi" w:cstheme="minorBidi"/>
          <w:kern w:val="24"/>
          <w:sz w:val="22"/>
        </w:rPr>
        <w:t xml:space="preserve"> progressent de +7% ainsi que les deux derniers secteurs du classement : </w:t>
      </w:r>
      <w:r w:rsidR="00B94B8F">
        <w:rPr>
          <w:rFonts w:hAnsi="Calibri" w:asciiTheme="minorHAnsi" w:cstheme="minorBidi"/>
          <w:b/>
          <w:kern w:val="24"/>
          <w:sz w:val="22"/>
        </w:rPr>
        <w:t>t</w:t>
      </w:r>
      <w:r w:rsidRPr="005714B4">
        <w:rPr>
          <w:rFonts w:hAnsi="Calibri" w:asciiTheme="minorHAnsi" w:cstheme="minorBidi"/>
          <w:b/>
          <w:kern w:val="24"/>
          <w:sz w:val="22"/>
        </w:rPr>
        <w:t>élécommunications</w:t>
      </w:r>
      <w:r w:rsidRPr="005714B4">
        <w:rPr>
          <w:rFonts w:hAnsi="Calibri" w:asciiTheme="minorHAnsi" w:cstheme="minorBidi"/>
          <w:kern w:val="24"/>
          <w:sz w:val="22"/>
        </w:rPr>
        <w:t xml:space="preserve"> et </w:t>
      </w:r>
      <w:r w:rsidRPr="005714B4">
        <w:rPr>
          <w:rFonts w:hAnsi="Calibri" w:asciiTheme="minorHAnsi" w:cstheme="minorBidi"/>
          <w:b/>
          <w:kern w:val="24"/>
          <w:sz w:val="22"/>
        </w:rPr>
        <w:t>mode</w:t>
      </w:r>
      <w:r w:rsidRPr="005714B4">
        <w:rPr>
          <w:rFonts w:hAnsi="Calibri" w:asciiTheme="minorHAnsi" w:cstheme="minorBidi"/>
          <w:kern w:val="24"/>
          <w:sz w:val="22"/>
        </w:rPr>
        <w:t xml:space="preserve"> qui affichent des progressions à 2 chiffres, respectivement +22% et +30%.</w:t>
      </w:r>
    </w:p>
    <w:p w:rsidRPr="005714B4" w:rsidR="00A244AA" w:rsidP="005714B4" w:rsidRDefault="005714B4" w14:paraId="16F5425C" w14:textId="4E1B2759">
      <w:pPr>
        <w:pStyle w:val="NormalWeb"/>
        <w:spacing w:after="0"/>
        <w:jc w:val="both"/>
        <w:rPr>
          <w:rFonts w:hAnsi="Calibri" w:asciiTheme="minorHAnsi" w:cstheme="minorBidi"/>
          <w:kern w:val="24"/>
          <w:sz w:val="22"/>
        </w:rPr>
      </w:pPr>
      <w:r w:rsidRPr="005714B4">
        <w:rPr>
          <w:rFonts w:hAnsi="Calibri" w:asciiTheme="minorHAnsi" w:cstheme="minorBidi"/>
          <w:kern w:val="24"/>
          <w:sz w:val="22"/>
        </w:rPr>
        <w:t xml:space="preserve">Concernant les annonceurs, le top 10 observe toujours de belles croissances pour les enseignes alimentaires telles que </w:t>
      </w:r>
      <w:r w:rsidRPr="005714B4">
        <w:rPr>
          <w:rFonts w:hAnsi="Calibri" w:asciiTheme="minorHAnsi" w:cstheme="minorBidi"/>
          <w:b/>
          <w:kern w:val="24"/>
          <w:sz w:val="22"/>
        </w:rPr>
        <w:t>Lidl</w:t>
      </w:r>
      <w:r w:rsidRPr="005714B4">
        <w:rPr>
          <w:rFonts w:hAnsi="Calibri" w:asciiTheme="minorHAnsi" w:cstheme="minorBidi"/>
          <w:kern w:val="24"/>
          <w:sz w:val="22"/>
        </w:rPr>
        <w:t xml:space="preserve"> et </w:t>
      </w:r>
      <w:r w:rsidRPr="005714B4">
        <w:rPr>
          <w:rFonts w:hAnsi="Calibri" w:asciiTheme="minorHAnsi" w:cstheme="minorBidi"/>
          <w:b/>
          <w:kern w:val="24"/>
          <w:sz w:val="22"/>
        </w:rPr>
        <w:t>Carrefour</w:t>
      </w:r>
      <w:r w:rsidRPr="005714B4">
        <w:rPr>
          <w:rFonts w:hAnsi="Calibri" w:asciiTheme="minorHAnsi" w:cstheme="minorBidi"/>
          <w:kern w:val="24"/>
          <w:sz w:val="22"/>
        </w:rPr>
        <w:t xml:space="preserve"> tandis que les constructeurs automobiles sont en baisse et reculent dans le classement. </w:t>
      </w:r>
      <w:r w:rsidRPr="005714B4">
        <w:rPr>
          <w:rFonts w:hAnsi="Calibri" w:asciiTheme="minorHAnsi" w:cstheme="minorBidi"/>
          <w:b/>
          <w:kern w:val="24"/>
          <w:sz w:val="22"/>
        </w:rPr>
        <w:t>Ferrero</w:t>
      </w:r>
      <w:r w:rsidRPr="005714B4">
        <w:rPr>
          <w:rFonts w:hAnsi="Calibri" w:asciiTheme="minorHAnsi" w:cstheme="minorBidi"/>
          <w:kern w:val="24"/>
          <w:sz w:val="22"/>
        </w:rPr>
        <w:t xml:space="preserve"> et </w:t>
      </w:r>
      <w:r w:rsidRPr="005714B4">
        <w:rPr>
          <w:rFonts w:hAnsi="Calibri" w:asciiTheme="minorHAnsi" w:cstheme="minorBidi"/>
          <w:b/>
          <w:kern w:val="24"/>
          <w:sz w:val="22"/>
        </w:rPr>
        <w:t>Orange</w:t>
      </w:r>
      <w:r w:rsidRPr="005714B4">
        <w:rPr>
          <w:rFonts w:hAnsi="Calibri" w:asciiTheme="minorHAnsi" w:cstheme="minorBidi"/>
          <w:kern w:val="24"/>
          <w:sz w:val="22"/>
        </w:rPr>
        <w:t xml:space="preserve"> affichent un fort dynamisme et tirent vers le haut les marchés de l’alimentation et des télécommunications.</w:t>
      </w:r>
    </w:p>
    <w:p w:rsidRPr="007C44B6" w:rsidR="00A244AA" w:rsidP="00A244AA" w:rsidRDefault="00A244AA" w14:paraId="59FF8DD3" w14:textId="77777777">
      <w:pPr>
        <w:pStyle w:val="NormalWeb"/>
        <w:spacing w:before="0" w:beforeAutospacing="0" w:after="0" w:afterAutospacing="0"/>
        <w:rPr>
          <w:sz w:val="20"/>
        </w:rPr>
      </w:pPr>
    </w:p>
    <w:p w:rsidRPr="007C44B6" w:rsidR="00A244AA" w:rsidP="00A244AA" w:rsidRDefault="00A244AA" w14:paraId="3BF0BFA7" w14:textId="77777777">
      <w:pPr>
        <w:pStyle w:val="NormalWeb"/>
        <w:spacing w:before="0" w:beforeAutospacing="0" w:after="0" w:afterAutospacing="0"/>
        <w:jc w:val="center"/>
        <w:rPr>
          <w:sz w:val="20"/>
        </w:rPr>
      </w:pPr>
      <w:r w:rsidRPr="007C44B6">
        <w:rPr>
          <w:noProof/>
          <w:sz w:val="22"/>
        </w:rPr>
        <w:drawing>
          <wp:inline distT="0" distB="0" distL="0" distR="0" wp14:anchorId="508F67AD" wp14:editId="28893D87">
            <wp:extent cx="2927876" cy="1653872"/>
            <wp:effectExtent l="38100" t="38100" r="101600" b="9906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7878" cy="1665170"/>
                    </a:xfrm>
                    <a:prstGeom prst="rect">
                      <a:avLst/>
                    </a:prstGeom>
                    <a:effectLst>
                      <a:outerShdw blurRad="50800" dist="38100" dir="2700000" algn="tl" rotWithShape="0">
                        <a:prstClr val="black">
                          <a:alpha val="40000"/>
                        </a:prstClr>
                      </a:outerShdw>
                    </a:effectLst>
                  </pic:spPr>
                </pic:pic>
              </a:graphicData>
            </a:graphic>
          </wp:inline>
        </w:drawing>
      </w:r>
      <w:r w:rsidRPr="007C44B6" w:rsidR="00A244AA">
        <w:rPr>
          <w:noProof/>
        </w:rPr>
        <w:t xml:space="preserve"> </w:t>
      </w:r>
      <w:r>
        <w:rPr>
          <w:noProof/>
        </w:rPr>
        <w:drawing>
          <wp:inline distT="0" distB="0" distL="0" distR="0" wp14:anchorId="340A2A2D" wp14:editId="0500DACA">
            <wp:extent cx="2878372" cy="1622671"/>
            <wp:effectExtent l="38100" t="38100" r="93980" b="920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6553" cy="1627283"/>
                    </a:xfrm>
                    <a:prstGeom prst="rect">
                      <a:avLst/>
                    </a:prstGeom>
                    <a:effectLst>
                      <a:outerShdw blurRad="50800" dist="38100" dir="2700000" algn="tl" rotWithShape="0">
                        <a:prstClr val="black">
                          <a:alpha val="40000"/>
                        </a:prstClr>
                      </a:outerShdw>
                    </a:effectLst>
                  </pic:spPr>
                </pic:pic>
              </a:graphicData>
            </a:graphic>
          </wp:inline>
        </w:drawing>
      </w:r>
    </w:p>
    <w:p w:rsidR="00A244AA" w:rsidP="00A244AA" w:rsidRDefault="00A244AA" w14:paraId="1DF54801" w14:textId="77777777">
      <w:pPr>
        <w:pStyle w:val="NormalWeb"/>
        <w:spacing w:before="0" w:beforeAutospacing="0" w:after="0" w:afterAutospacing="0"/>
        <w:jc w:val="center"/>
        <w:rPr>
          <w:rFonts w:asciiTheme="minorHAnsi" w:hAnsiTheme="minorHAnsi" w:cstheme="minorHAnsi"/>
          <w:b/>
          <w:i/>
          <w:sz w:val="18"/>
        </w:rPr>
      </w:pPr>
      <w:r w:rsidRPr="007C44B6">
        <w:rPr>
          <w:rFonts w:asciiTheme="minorHAnsi" w:hAnsiTheme="minorHAnsi" w:cstheme="minorHAnsi"/>
          <w:b/>
          <w:i/>
          <w:sz w:val="18"/>
        </w:rPr>
        <w:t>Source : KANTAR</w:t>
      </w:r>
    </w:p>
    <w:p w:rsidRPr="007C44B6" w:rsidR="00A244AA" w:rsidP="00A244AA" w:rsidRDefault="00A244AA" w14:paraId="65D81C23" w14:textId="77777777">
      <w:pPr>
        <w:pStyle w:val="NormalWeb"/>
        <w:spacing w:before="0" w:beforeAutospacing="0" w:after="0" w:afterAutospacing="0"/>
        <w:jc w:val="center"/>
        <w:rPr>
          <w:rFonts w:asciiTheme="minorHAnsi" w:hAnsiTheme="minorHAnsi" w:cstheme="minorHAnsi"/>
          <w:b/>
          <w:i/>
          <w:sz w:val="18"/>
        </w:rPr>
      </w:pPr>
    </w:p>
    <w:p w:rsidRPr="007C44B6" w:rsidR="00A244AA" w:rsidP="00A244AA" w:rsidRDefault="00A244AA" w14:paraId="2EBC5963" w14:textId="77777777">
      <w:pPr>
        <w:pStyle w:val="NormalWeb"/>
        <w:spacing w:before="0" w:beforeAutospacing="0" w:after="0" w:afterAutospacing="0"/>
        <w:rPr>
          <w:sz w:val="20"/>
        </w:rPr>
      </w:pPr>
    </w:p>
    <w:p w:rsidR="001C0B94" w:rsidP="000B1DCB" w:rsidRDefault="001C0B94" w14:paraId="7D2D431B" w14:textId="4C746DE0">
      <w:pPr>
        <w:pStyle w:val="NormalWeb"/>
        <w:spacing w:before="0" w:beforeAutospacing="0" w:after="0" w:afterAutospacing="0"/>
        <w:rPr>
          <w:rFonts w:asciiTheme="minorHAnsi" w:hAnsiTheme="minorHAnsi" w:cstheme="minorHAnsi"/>
          <w:b/>
          <w:i/>
          <w:sz w:val="20"/>
        </w:rPr>
      </w:pPr>
    </w:p>
    <w:p w:rsidR="00035F55" w:rsidP="006B310E" w:rsidRDefault="00035F55" w14:paraId="16EB35B2" w14:textId="5877BB83">
      <w:pPr>
        <w:pStyle w:val="NormalWeb"/>
        <w:spacing w:before="0" w:beforeAutospacing="0" w:after="0" w:afterAutospacing="0"/>
        <w:rPr>
          <w:sz w:val="22"/>
        </w:rPr>
      </w:pPr>
    </w:p>
    <w:p w:rsidR="00035F55" w:rsidP="006B310E" w:rsidRDefault="00035F55" w14:paraId="0461863B" w14:textId="31D7D54E">
      <w:pPr>
        <w:pStyle w:val="NormalWeb"/>
        <w:spacing w:before="0" w:beforeAutospacing="0" w:after="0" w:afterAutospacing="0"/>
        <w:rPr>
          <w:sz w:val="22"/>
        </w:rPr>
      </w:pPr>
    </w:p>
    <w:p w:rsidR="001B4C43" w:rsidP="006B310E" w:rsidRDefault="001B4C43" w14:paraId="534D03F3" w14:textId="4C9D6E4C">
      <w:pPr>
        <w:pStyle w:val="NormalWeb"/>
        <w:spacing w:before="0" w:beforeAutospacing="0" w:after="0" w:afterAutospacing="0"/>
        <w:rPr>
          <w:sz w:val="22"/>
        </w:rPr>
      </w:pPr>
      <w:bookmarkStart w:name="_GoBack" w:id="1"/>
      <w:bookmarkEnd w:id="1"/>
    </w:p>
    <w:p w:rsidR="001B4C43" w:rsidP="006B310E" w:rsidRDefault="001B4C43" w14:paraId="4E9D3E76" w14:textId="01722171">
      <w:pPr>
        <w:pStyle w:val="NormalWeb"/>
        <w:spacing w:before="0" w:beforeAutospacing="0" w:after="0" w:afterAutospacing="0"/>
        <w:rPr>
          <w:sz w:val="22"/>
        </w:rPr>
      </w:pPr>
    </w:p>
    <w:p w:rsidR="001B4C43" w:rsidP="006B310E" w:rsidRDefault="001B4C43" w14:paraId="1279A719" w14:textId="600C22A7">
      <w:pPr>
        <w:pStyle w:val="NormalWeb"/>
        <w:spacing w:before="0" w:beforeAutospacing="0" w:after="0" w:afterAutospacing="0"/>
        <w:rPr>
          <w:sz w:val="22"/>
        </w:rPr>
      </w:pPr>
    </w:p>
    <w:p w:rsidR="001B4C43" w:rsidP="006B310E" w:rsidRDefault="001B4C43" w14:paraId="4988EF55" w14:textId="255273FC">
      <w:pPr>
        <w:pStyle w:val="NormalWeb"/>
        <w:spacing w:before="0" w:beforeAutospacing="0" w:after="0" w:afterAutospacing="0"/>
        <w:rPr>
          <w:sz w:val="22"/>
        </w:rPr>
      </w:pPr>
    </w:p>
    <w:p w:rsidR="001B4C43" w:rsidP="006B310E" w:rsidRDefault="001B4C43" w14:paraId="673857CC" w14:textId="778D115C">
      <w:pPr>
        <w:pStyle w:val="NormalWeb"/>
        <w:spacing w:before="0" w:beforeAutospacing="0" w:after="0" w:afterAutospacing="0"/>
        <w:rPr>
          <w:sz w:val="22"/>
        </w:rPr>
      </w:pPr>
    </w:p>
    <w:p w:rsidR="001B4C43" w:rsidP="006B310E" w:rsidRDefault="001B4C43" w14:paraId="79DFF7F8" w14:textId="2038E78C">
      <w:pPr>
        <w:pStyle w:val="NormalWeb"/>
        <w:spacing w:before="0" w:beforeAutospacing="0" w:after="0" w:afterAutospacing="0"/>
        <w:rPr>
          <w:sz w:val="22"/>
        </w:rPr>
      </w:pPr>
    </w:p>
    <w:p w:rsidR="00543F3F" w:rsidRDefault="00543F3F" w14:paraId="296E7EFD" w14:textId="77777777">
      <w:pPr>
        <w:rPr>
          <w:rFonts w:eastAsiaTheme="minorEastAsia" w:cstheme="minorHAnsi"/>
          <w:color w:val="A64C97"/>
          <w:kern w:val="24"/>
          <w:sz w:val="26"/>
          <w:szCs w:val="26"/>
          <w:lang w:eastAsia="fr-FR"/>
        </w:rPr>
      </w:pPr>
      <w:r>
        <w:rPr>
          <w:rFonts w:cstheme="minorHAnsi"/>
          <w:color w:val="A64C97"/>
          <w:kern w:val="24"/>
          <w:sz w:val="26"/>
          <w:szCs w:val="26"/>
        </w:rPr>
        <w:br w:type="page"/>
      </w:r>
    </w:p>
    <w:p w:rsidRPr="004E75EA" w:rsidR="001B4C43" w:rsidP="001B4C43" w:rsidRDefault="001B4C43" w14:paraId="4A5D5115" w14:textId="20D1BDE3">
      <w:pPr>
        <w:pStyle w:val="NormalWeb"/>
        <w:spacing w:before="0" w:beforeAutospacing="0" w:after="0" w:afterAutospacing="0" w:line="360" w:lineRule="auto"/>
        <w:rPr>
          <w:rFonts w:asciiTheme="minorHAnsi" w:hAnsiTheme="minorHAnsi" w:cstheme="minorHAnsi"/>
          <w:color w:val="A64C97"/>
          <w:kern w:val="24"/>
          <w:sz w:val="26"/>
          <w:szCs w:val="26"/>
        </w:rPr>
      </w:pPr>
      <w:r w:rsidRPr="004E75EA">
        <w:rPr>
          <w:rFonts w:cstheme="minorHAnsi"/>
          <w:noProof/>
          <w:sz w:val="26"/>
          <w:szCs w:val="26"/>
        </w:rPr>
        <w:lastRenderedPageBreak/>
        <mc:AlternateContent>
          <mc:Choice Requires="wps">
            <w:drawing>
              <wp:anchor distT="0" distB="0" distL="114300" distR="114300" simplePos="0" relativeHeight="251716608" behindDoc="0" locked="0" layoutInCell="1" allowOverlap="1" wp14:anchorId="35378707" wp14:editId="2E43EEFC">
                <wp:simplePos x="0" y="0"/>
                <wp:positionH relativeFrom="column">
                  <wp:posOffset>-24765</wp:posOffset>
                </wp:positionH>
                <wp:positionV relativeFrom="paragraph">
                  <wp:posOffset>227965</wp:posOffset>
                </wp:positionV>
                <wp:extent cx="5955527" cy="0"/>
                <wp:effectExtent l="0" t="0" r="26670" b="19050"/>
                <wp:wrapNone/>
                <wp:docPr id="7" name="Connecteur droit 7"/>
                <wp:cNvGraphicFramePr/>
                <a:graphic xmlns:a="http://schemas.openxmlformats.org/drawingml/2006/main">
                  <a:graphicData uri="http://schemas.microsoft.com/office/word/2010/wordprocessingShape">
                    <wps:wsp>
                      <wps:cNvCnPr/>
                      <wps:spPr>
                        <a:xfrm flipV="1">
                          <a:off x="0" y="0"/>
                          <a:ext cx="5955527" cy="0"/>
                        </a:xfrm>
                        <a:prstGeom prst="line">
                          <a:avLst/>
                        </a:prstGeom>
                        <a:noFill/>
                        <a:ln w="12700" cap="flat" cmpd="sng" algn="ctr">
                          <a:solidFill>
                            <a:srgbClr val="8D339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3227949">
              <v:line id="Connecteur droit 7"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d339f" strokeweight="1pt" from="-1.95pt,17.95pt" to="467pt,17.95pt" w14:anchorId="1A4011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QBzgEAAH0DAAAOAAAAZHJzL2Uyb0RvYy54bWysU8tu2zAQvBfIPxC811IcuE4EyznYcC5F&#10;a6CPO02REgG+sMtY9t93SSlG2t6K6kBwuctZzuxo83xxlp0VoAm+5feLmjPlZeiM71v+4/vh4yNn&#10;mITvhA1etfyqkD9v7z5sxtioZRiC7RQwAvHYjLHlQ0qxqSqUg3ICFyEqT0kdwIlEIfRVB2IkdGer&#10;ZV1/qsYAXYQgFSKd7qck3xZ8rZVMX7VGlZhtOb0tlRXKesprtd2IpgcRByPnZ4h/eIUTxlPTG9Re&#10;JMFewfwF5YyEgEGnhQyuClobqQoHYnNf/8Hm2yCiKlxIHIw3mfD/wcov5yMw07V8zZkXjka0C96T&#10;buoVWAfBJLbOKo0RGyre+SPMEcYjZMoXDY5pa+JPMkARgWixS9H4etNYXRKTdLh6Wq1WS2om33LV&#10;BJGhImB6UcGxvGm5NT7TF404f8ZEban0rSQf+3Aw1pYRWs9Gar9c1zRlKchJ2opEWxeJG/qeM2F7&#10;sqhMUCAxWNPl6xkIoT/tLLCzIJs87h8eng6ZM7X7rSz33gscprqSmgzkTCIXW+Podp2/+bb1GV0V&#10;H84Mso6Tcnl3Ct21CFrliGZcms5+zCZ6H9P+/V+z/QUAAP//AwBQSwMEFAAGAAgAAAAhAOn0x1Tf&#10;AAAACAEAAA8AAABkcnMvZG93bnJldi54bWxMj0FPwkAQhe8m/ofNkHiDLVaMlG4JMXgwyAHQhOPS&#10;HdrG3dmmu0Dx1zvGg54mM+/lzffyee+sOGMXGk8KxqMEBFLpTUOVgvfdy/AJRIiajLaeUMEVA8yL&#10;25tcZ8ZfaIPnbawEh1DItII6xjaTMpQ1Oh1GvkVi7eg7pyOvXSVNpy8c7qy8T5JH6XRD/KHWLT7X&#10;WH5uT06BX66ur5uVxd3bh1ks91/HSbuWSt0N+sUMRMQ+/pnhB5/RoWCmgz+RCcIqGKZTdipIJzxZ&#10;n6YP3O3we5BFLv8XKL4BAAD//wMAUEsBAi0AFAAGAAgAAAAhALaDOJL+AAAA4QEAABMAAAAAAAAA&#10;AAAAAAAAAAAAAFtDb250ZW50X1R5cGVzXS54bWxQSwECLQAUAAYACAAAACEAOP0h/9YAAACUAQAA&#10;CwAAAAAAAAAAAAAAAAAvAQAAX3JlbHMvLnJlbHNQSwECLQAUAAYACAAAACEALVZ0Ac4BAAB9AwAA&#10;DgAAAAAAAAAAAAAAAAAuAgAAZHJzL2Uyb0RvYy54bWxQSwECLQAUAAYACAAAACEA6fTHVN8AAAAI&#10;AQAADwAAAAAAAAAAAAAAAAAoBAAAZHJzL2Rvd25yZXYueG1sUEsFBgAAAAAEAAQA8wAAADQFAAAA&#10;AA==&#10;">
                <v:stroke joinstyle="miter"/>
              </v:line>
            </w:pict>
          </mc:Fallback>
        </mc:AlternateContent>
      </w:r>
      <w:r w:rsidRPr="004E75EA">
        <w:rPr>
          <w:rFonts w:asciiTheme="minorHAnsi" w:hAnsiTheme="minorHAnsi" w:cstheme="minorHAnsi"/>
          <w:color w:val="A64C97"/>
          <w:kern w:val="24"/>
          <w:sz w:val="26"/>
          <w:szCs w:val="26"/>
        </w:rPr>
        <w:t xml:space="preserve">Le marché de </w:t>
      </w:r>
      <w:r w:rsidRPr="00D02DB9">
        <w:rPr>
          <w:rFonts w:asciiTheme="minorHAnsi" w:hAnsiTheme="minorHAnsi" w:cstheme="minorHAnsi"/>
          <w:color w:val="A64C97"/>
          <w:kern w:val="24"/>
          <w:sz w:val="26"/>
          <w:szCs w:val="26"/>
        </w:rPr>
        <w:t xml:space="preserve">la communication </w:t>
      </w:r>
      <w:r>
        <w:rPr>
          <w:rFonts w:asciiTheme="minorHAnsi" w:hAnsiTheme="minorHAnsi" w:cstheme="minorHAnsi"/>
          <w:color w:val="A64C97"/>
          <w:kern w:val="24"/>
          <w:sz w:val="26"/>
          <w:szCs w:val="26"/>
        </w:rPr>
        <w:t>au 1</w:t>
      </w:r>
      <w:r w:rsidRPr="00011701">
        <w:rPr>
          <w:rFonts w:asciiTheme="minorHAnsi" w:hAnsiTheme="minorHAnsi" w:cstheme="minorHAnsi"/>
          <w:color w:val="A64C97"/>
          <w:kern w:val="24"/>
          <w:sz w:val="26"/>
          <w:szCs w:val="26"/>
          <w:vertAlign w:val="superscript"/>
        </w:rPr>
        <w:t>er</w:t>
      </w:r>
      <w:r>
        <w:rPr>
          <w:rFonts w:asciiTheme="minorHAnsi" w:hAnsiTheme="minorHAnsi" w:cstheme="minorHAnsi"/>
          <w:color w:val="A64C97"/>
          <w:kern w:val="24"/>
          <w:sz w:val="26"/>
          <w:szCs w:val="26"/>
        </w:rPr>
        <w:t xml:space="preserve"> </w:t>
      </w:r>
      <w:r w:rsidRPr="00D02DB9">
        <w:rPr>
          <w:rFonts w:asciiTheme="minorHAnsi" w:hAnsiTheme="minorHAnsi" w:cstheme="minorHAnsi"/>
          <w:color w:val="A64C97"/>
          <w:kern w:val="24"/>
          <w:sz w:val="26"/>
          <w:szCs w:val="26"/>
        </w:rPr>
        <w:t>trimestre</w:t>
      </w:r>
      <w:r>
        <w:rPr>
          <w:rFonts w:asciiTheme="minorHAnsi" w:hAnsiTheme="minorHAnsi" w:cstheme="minorHAnsi"/>
          <w:color w:val="A64C97"/>
          <w:kern w:val="24"/>
          <w:sz w:val="26"/>
          <w:szCs w:val="26"/>
        </w:rPr>
        <w:t xml:space="preserve"> et prévisions 2021</w:t>
      </w:r>
    </w:p>
    <w:p w:rsidRPr="00EE6A80" w:rsidR="001B4C43" w:rsidP="001B4C43" w:rsidRDefault="001B4C43" w14:paraId="78FC6A97" w14:textId="77777777">
      <w:pPr>
        <w:pStyle w:val="NormalWeb"/>
        <w:spacing w:before="0" w:beforeAutospacing="0" w:after="0" w:afterAutospacing="0"/>
        <w:jc w:val="both"/>
        <w:rPr>
          <w:rFonts w:asciiTheme="minorHAnsi" w:hAnsiTheme="minorHAnsi" w:cstheme="minorHAnsi"/>
          <w:sz w:val="6"/>
          <w:szCs w:val="20"/>
        </w:rPr>
      </w:pPr>
    </w:p>
    <w:p w:rsidRPr="00386A4E" w:rsidR="001B4C43" w:rsidP="001B4C43" w:rsidRDefault="00B94B8F" w14:paraId="06922C81" w14:textId="51148CBD">
      <w:pPr>
        <w:spacing w:line="240" w:lineRule="auto"/>
        <w:jc w:val="both"/>
        <w:rPr>
          <w:szCs w:val="24"/>
        </w:rPr>
      </w:pPr>
      <w:r w:rsidRPr="00B94B8F">
        <w:rPr>
          <w:rFonts w:eastAsiaTheme="minorEastAsia" w:cstheme="minorHAnsi"/>
          <w:color w:val="A64C97"/>
          <w:kern w:val="24"/>
          <w:sz w:val="24"/>
          <w:szCs w:val="26"/>
          <w:lang w:eastAsia="fr-FR"/>
        </w:rPr>
        <w:t>Le marché de la communication :</w:t>
      </w:r>
      <w:r w:rsidRPr="00B94B8F">
        <w:rPr>
          <w:rFonts w:eastAsiaTheme="minorEastAsia" w:cstheme="minorHAnsi"/>
          <w:color w:val="A64C97"/>
          <w:kern w:val="24"/>
          <w:sz w:val="24"/>
          <w:szCs w:val="26"/>
          <w:lang w:eastAsia="fr-FR"/>
        </w:rPr>
        <w:tab/>
      </w:r>
      <w:r w:rsidRPr="00B94B8F">
        <w:rPr>
          <w:rFonts w:eastAsiaTheme="minorEastAsia" w:cstheme="minorHAnsi"/>
          <w:color w:val="A64C97"/>
          <w:kern w:val="24"/>
          <w:sz w:val="26"/>
          <w:szCs w:val="26"/>
          <w:lang w:eastAsia="fr-FR"/>
        </w:rPr>
        <w:br/>
      </w:r>
      <w:r w:rsidRPr="00386A4E" w:rsidR="001B4C43">
        <w:rPr>
          <w:szCs w:val="24"/>
        </w:rPr>
        <w:t xml:space="preserve">Après un net rebond au second semestre 2020, le marché </w:t>
      </w:r>
      <w:r w:rsidR="002E4C55">
        <w:rPr>
          <w:szCs w:val="24"/>
        </w:rPr>
        <w:t>de la communication</w:t>
      </w:r>
      <w:r w:rsidRPr="00386A4E" w:rsidR="001B4C43">
        <w:rPr>
          <w:szCs w:val="24"/>
        </w:rPr>
        <w:t xml:space="preserve"> évolue depuis décembre dernier sur un palier qui se situe à </w:t>
      </w:r>
      <w:r w:rsidR="00A17995">
        <w:rPr>
          <w:szCs w:val="24"/>
        </w:rPr>
        <w:t>-</w:t>
      </w:r>
      <w:r w:rsidRPr="00386A4E" w:rsidR="001B4C43">
        <w:rPr>
          <w:szCs w:val="24"/>
        </w:rPr>
        <w:t>15% en dessous du niveau tendanciel d’évolution de ce marché d’avant la crise sanitaire.</w:t>
      </w:r>
    </w:p>
    <w:p w:rsidRPr="00386A4E" w:rsidR="001B4C43" w:rsidP="001B4C43" w:rsidRDefault="001B4C43" w14:paraId="30C1F7E7" w14:textId="77777777">
      <w:pPr>
        <w:spacing w:line="240" w:lineRule="auto"/>
        <w:jc w:val="both"/>
        <w:rPr>
          <w:szCs w:val="24"/>
        </w:rPr>
      </w:pPr>
      <w:r w:rsidRPr="00386A4E">
        <w:rPr>
          <w:szCs w:val="24"/>
        </w:rPr>
        <w:t>La situation est cependant assez contrastée selon les différents moyens de communication.</w:t>
      </w:r>
    </w:p>
    <w:p w:rsidRPr="00386A4E" w:rsidR="001B4C43" w:rsidP="001B4C43" w:rsidRDefault="00083890" w14:paraId="1C5024BF" w14:textId="55E566EE">
      <w:pPr>
        <w:spacing w:line="240" w:lineRule="auto"/>
        <w:jc w:val="both"/>
        <w:rPr>
          <w:szCs w:val="24"/>
        </w:rPr>
      </w:pPr>
      <w:r>
        <w:rPr>
          <w:szCs w:val="24"/>
        </w:rPr>
        <w:t>P</w:t>
      </w:r>
      <w:r w:rsidRPr="00386A4E" w:rsidR="001B4C43">
        <w:rPr>
          <w:szCs w:val="24"/>
        </w:rPr>
        <w:t xml:space="preserve">our les </w:t>
      </w:r>
      <w:r w:rsidRPr="00B94B8F" w:rsidR="001B4C43">
        <w:rPr>
          <w:b/>
          <w:szCs w:val="24"/>
        </w:rPr>
        <w:t xml:space="preserve">5 </w:t>
      </w:r>
      <w:r w:rsidR="00B94B8F">
        <w:rPr>
          <w:b/>
          <w:szCs w:val="24"/>
        </w:rPr>
        <w:t xml:space="preserve">grands </w:t>
      </w:r>
      <w:r w:rsidRPr="00B94B8F" w:rsidR="001B4C43">
        <w:rPr>
          <w:b/>
          <w:szCs w:val="24"/>
        </w:rPr>
        <w:t>médias</w:t>
      </w:r>
      <w:r w:rsidRPr="00386A4E" w:rsidR="001B4C43">
        <w:rPr>
          <w:szCs w:val="24"/>
        </w:rPr>
        <w:t xml:space="preserve"> </w:t>
      </w:r>
      <w:r w:rsidRPr="00386A4E" w:rsidR="00CE41AC">
        <w:rPr>
          <w:szCs w:val="24"/>
        </w:rPr>
        <w:t>-</w:t>
      </w:r>
      <w:r w:rsidRPr="00386A4E" w:rsidR="001B4C43">
        <w:rPr>
          <w:szCs w:val="24"/>
        </w:rPr>
        <w:t xml:space="preserve"> presse, TV, radi</w:t>
      </w:r>
      <w:r w:rsidR="00A17995">
        <w:rPr>
          <w:szCs w:val="24"/>
        </w:rPr>
        <w:t>o, publicité extérieure, cinéma</w:t>
      </w:r>
      <w:r w:rsidR="00B94B8F">
        <w:rPr>
          <w:szCs w:val="24"/>
        </w:rPr>
        <w:t xml:space="preserve"> -</w:t>
      </w:r>
      <w:r w:rsidRPr="00386A4E" w:rsidR="001B4C43">
        <w:rPr>
          <w:szCs w:val="24"/>
        </w:rPr>
        <w:t xml:space="preserve"> la baisse du niveau d’activité est de -10%, alors que les </w:t>
      </w:r>
      <w:r w:rsidRPr="00B94B8F" w:rsidR="001B4C43">
        <w:rPr>
          <w:b/>
          <w:szCs w:val="24"/>
        </w:rPr>
        <w:t>médias digitaux</w:t>
      </w:r>
      <w:r w:rsidRPr="00386A4E" w:rsidR="001B4C43">
        <w:rPr>
          <w:szCs w:val="24"/>
        </w:rPr>
        <w:t xml:space="preserve"> ont déjà atteint leur niveau d’avant crise</w:t>
      </w:r>
      <w:r w:rsidR="00A17995">
        <w:rPr>
          <w:szCs w:val="24"/>
        </w:rPr>
        <w:t>. Pour les</w:t>
      </w:r>
      <w:r w:rsidRPr="00386A4E" w:rsidR="001B4C43">
        <w:rPr>
          <w:szCs w:val="24"/>
        </w:rPr>
        <w:t xml:space="preserve"> </w:t>
      </w:r>
      <w:r w:rsidRPr="00B94B8F" w:rsidR="001B4C43">
        <w:rPr>
          <w:b/>
          <w:szCs w:val="24"/>
        </w:rPr>
        <w:t>autres médias</w:t>
      </w:r>
      <w:r w:rsidRPr="00386A4E" w:rsidR="001B4C43">
        <w:rPr>
          <w:szCs w:val="24"/>
        </w:rPr>
        <w:t>, comprenant en particulier l’évènementiel, la baisse d’activité est de -25%.</w:t>
      </w:r>
    </w:p>
    <w:p w:rsidRPr="00386A4E" w:rsidR="001B4C43" w:rsidP="001B4C43" w:rsidRDefault="001B4C43" w14:paraId="619447A3" w14:textId="5CAAAA80">
      <w:pPr>
        <w:spacing w:line="240" w:lineRule="auto"/>
        <w:jc w:val="both"/>
        <w:rPr>
          <w:szCs w:val="24"/>
        </w:rPr>
      </w:pPr>
      <w:r w:rsidRPr="00386A4E">
        <w:rPr>
          <w:szCs w:val="24"/>
        </w:rPr>
        <w:t xml:space="preserve">Sur l’ensemble du trimestre, les </w:t>
      </w:r>
      <w:r w:rsidRPr="00B94B8F">
        <w:rPr>
          <w:b/>
          <w:szCs w:val="24"/>
        </w:rPr>
        <w:t>dépenses de communication</w:t>
      </w:r>
      <w:r w:rsidRPr="00386A4E">
        <w:rPr>
          <w:szCs w:val="24"/>
        </w:rPr>
        <w:t xml:space="preserve"> ont augmenté de </w:t>
      </w:r>
      <w:r w:rsidRPr="00386A4E" w:rsidR="00CE41AC">
        <w:rPr>
          <w:szCs w:val="24"/>
        </w:rPr>
        <w:t>+</w:t>
      </w:r>
      <w:r w:rsidRPr="00386A4E">
        <w:rPr>
          <w:szCs w:val="24"/>
        </w:rPr>
        <w:t>2</w:t>
      </w:r>
      <w:r w:rsidRPr="00386A4E" w:rsidR="00CE41AC">
        <w:rPr>
          <w:szCs w:val="24"/>
        </w:rPr>
        <w:t>,</w:t>
      </w:r>
      <w:r w:rsidRPr="00386A4E">
        <w:rPr>
          <w:szCs w:val="24"/>
        </w:rPr>
        <w:t>6%, grâce à un effet de base favorable en mars. Elles sont en baisse de -5</w:t>
      </w:r>
      <w:r w:rsidRPr="00386A4E" w:rsidR="00CE41AC">
        <w:rPr>
          <w:szCs w:val="24"/>
        </w:rPr>
        <w:t>,</w:t>
      </w:r>
      <w:r w:rsidRPr="00386A4E">
        <w:rPr>
          <w:szCs w:val="24"/>
        </w:rPr>
        <w:t xml:space="preserve">8% pour les </w:t>
      </w:r>
      <w:r w:rsidRPr="00B94B8F">
        <w:rPr>
          <w:b/>
          <w:szCs w:val="24"/>
        </w:rPr>
        <w:t xml:space="preserve">5 </w:t>
      </w:r>
      <w:r w:rsidR="00B94B8F">
        <w:rPr>
          <w:b/>
          <w:szCs w:val="24"/>
        </w:rPr>
        <w:t xml:space="preserve">grands </w:t>
      </w:r>
      <w:r w:rsidRPr="00B94B8F">
        <w:rPr>
          <w:b/>
          <w:szCs w:val="24"/>
        </w:rPr>
        <w:t>médias</w:t>
      </w:r>
      <w:r w:rsidRPr="00386A4E">
        <w:rPr>
          <w:szCs w:val="24"/>
        </w:rPr>
        <w:t xml:space="preserve">, </w:t>
      </w:r>
      <w:r w:rsidR="00A17995">
        <w:rPr>
          <w:szCs w:val="24"/>
        </w:rPr>
        <w:t xml:space="preserve">en progression de +8,9% pour les </w:t>
      </w:r>
      <w:r w:rsidRPr="00B94B8F">
        <w:rPr>
          <w:b/>
          <w:szCs w:val="24"/>
        </w:rPr>
        <w:t>médias digitaux</w:t>
      </w:r>
      <w:r w:rsidR="00083890">
        <w:rPr>
          <w:szCs w:val="24"/>
        </w:rPr>
        <w:t>,</w:t>
      </w:r>
      <w:r w:rsidRPr="00386A4E">
        <w:rPr>
          <w:szCs w:val="24"/>
        </w:rPr>
        <w:t xml:space="preserve"> </w:t>
      </w:r>
      <w:r w:rsidR="00A17995">
        <w:rPr>
          <w:spacing w:val="-4"/>
          <w:szCs w:val="24"/>
        </w:rPr>
        <w:t xml:space="preserve">quand </w:t>
      </w:r>
      <w:r w:rsidRPr="00543F3F">
        <w:rPr>
          <w:spacing w:val="-4"/>
          <w:szCs w:val="24"/>
        </w:rPr>
        <w:t xml:space="preserve">l’ensemble </w:t>
      </w:r>
      <w:r w:rsidR="00B94B8F">
        <w:rPr>
          <w:spacing w:val="-4"/>
          <w:szCs w:val="24"/>
        </w:rPr>
        <w:t xml:space="preserve">des </w:t>
      </w:r>
      <w:r w:rsidRPr="00B94B8F" w:rsidR="00B94B8F">
        <w:rPr>
          <w:b/>
          <w:spacing w:val="-4"/>
          <w:szCs w:val="24"/>
        </w:rPr>
        <w:t>autres médias</w:t>
      </w:r>
      <w:r w:rsidR="00B94B8F">
        <w:rPr>
          <w:spacing w:val="-4"/>
          <w:szCs w:val="24"/>
        </w:rPr>
        <w:t xml:space="preserve">, </w:t>
      </w:r>
      <w:r w:rsidRPr="00543F3F">
        <w:rPr>
          <w:spacing w:val="-4"/>
          <w:szCs w:val="24"/>
        </w:rPr>
        <w:t>directement touchés par les restrictions sanitaires, sont en baisse de</w:t>
      </w:r>
      <w:r w:rsidR="00543F3F">
        <w:rPr>
          <w:spacing w:val="-4"/>
          <w:szCs w:val="24"/>
        </w:rPr>
        <w:t xml:space="preserve"> </w:t>
      </w:r>
      <w:r w:rsidRPr="00543F3F">
        <w:rPr>
          <w:spacing w:val="-4"/>
          <w:szCs w:val="24"/>
        </w:rPr>
        <w:t>-6</w:t>
      </w:r>
      <w:r w:rsidRPr="00543F3F" w:rsidR="00CE41AC">
        <w:rPr>
          <w:spacing w:val="-4"/>
          <w:szCs w:val="24"/>
        </w:rPr>
        <w:t>,</w:t>
      </w:r>
      <w:r w:rsidRPr="00543F3F">
        <w:rPr>
          <w:spacing w:val="-4"/>
          <w:szCs w:val="24"/>
        </w:rPr>
        <w:t>2%.</w:t>
      </w:r>
    </w:p>
    <w:p w:rsidRPr="00386A4E" w:rsidR="001B4C43" w:rsidP="001B4C43" w:rsidRDefault="001B4C43" w14:paraId="108D337A" w14:textId="1009754B">
      <w:pPr>
        <w:spacing w:line="240" w:lineRule="auto"/>
        <w:jc w:val="both"/>
        <w:rPr>
          <w:szCs w:val="24"/>
        </w:rPr>
      </w:pPr>
      <w:r w:rsidRPr="00386A4E">
        <w:rPr>
          <w:szCs w:val="24"/>
        </w:rPr>
        <w:t xml:space="preserve">Les évolutions des dépenses publicitaires ont également été très inégales selon les secteurs économiques. </w:t>
      </w:r>
      <w:r w:rsidR="00B94B8F">
        <w:rPr>
          <w:szCs w:val="24"/>
        </w:rPr>
        <w:t>L</w:t>
      </w:r>
      <w:r w:rsidRPr="00386A4E">
        <w:rPr>
          <w:szCs w:val="24"/>
        </w:rPr>
        <w:t xml:space="preserve">a </w:t>
      </w:r>
      <w:r w:rsidRPr="00B94B8F">
        <w:rPr>
          <w:b/>
          <w:szCs w:val="24"/>
        </w:rPr>
        <w:t>distribution</w:t>
      </w:r>
      <w:r w:rsidRPr="00386A4E">
        <w:rPr>
          <w:szCs w:val="24"/>
        </w:rPr>
        <w:t>, boosté</w:t>
      </w:r>
      <w:r w:rsidR="00B94B8F">
        <w:rPr>
          <w:szCs w:val="24"/>
        </w:rPr>
        <w:t>e</w:t>
      </w:r>
      <w:r w:rsidRPr="00386A4E">
        <w:rPr>
          <w:szCs w:val="24"/>
        </w:rPr>
        <w:t xml:space="preserve"> par les nouvelles formes de distribution telles que le </w:t>
      </w:r>
      <w:r w:rsidR="00B94B8F">
        <w:rPr>
          <w:i/>
          <w:szCs w:val="24"/>
        </w:rPr>
        <w:t>C</w:t>
      </w:r>
      <w:r w:rsidRPr="00B94B8F">
        <w:rPr>
          <w:i/>
          <w:szCs w:val="24"/>
        </w:rPr>
        <w:t xml:space="preserve">lick </w:t>
      </w:r>
      <w:r w:rsidR="00B94B8F">
        <w:rPr>
          <w:i/>
          <w:szCs w:val="24"/>
        </w:rPr>
        <w:t>&amp;</w:t>
      </w:r>
      <w:r w:rsidRPr="00B94B8F">
        <w:rPr>
          <w:i/>
          <w:szCs w:val="24"/>
        </w:rPr>
        <w:t xml:space="preserve"> </w:t>
      </w:r>
      <w:proofErr w:type="spellStart"/>
      <w:r w:rsidR="00B94B8F">
        <w:rPr>
          <w:i/>
          <w:szCs w:val="24"/>
        </w:rPr>
        <w:t>C</w:t>
      </w:r>
      <w:r w:rsidRPr="00B94B8F">
        <w:rPr>
          <w:i/>
          <w:szCs w:val="24"/>
        </w:rPr>
        <w:t>ollect</w:t>
      </w:r>
      <w:proofErr w:type="spellEnd"/>
      <w:r w:rsidRPr="00386A4E">
        <w:rPr>
          <w:szCs w:val="24"/>
        </w:rPr>
        <w:t xml:space="preserve">, progresse de </w:t>
      </w:r>
      <w:r w:rsidRPr="00386A4E" w:rsidR="00CE41AC">
        <w:rPr>
          <w:szCs w:val="24"/>
        </w:rPr>
        <w:t>+</w:t>
      </w:r>
      <w:r w:rsidRPr="00386A4E">
        <w:rPr>
          <w:szCs w:val="24"/>
        </w:rPr>
        <w:t>7</w:t>
      </w:r>
      <w:r w:rsidRPr="00386A4E" w:rsidR="00CE41AC">
        <w:rPr>
          <w:szCs w:val="24"/>
        </w:rPr>
        <w:t>,</w:t>
      </w:r>
      <w:r w:rsidRPr="00386A4E">
        <w:rPr>
          <w:szCs w:val="24"/>
        </w:rPr>
        <w:t xml:space="preserve">1% dans le périmètre des 5 grands médias et des médias numériques. Inversement, les </w:t>
      </w:r>
      <w:r w:rsidRPr="00B94B8F">
        <w:rPr>
          <w:b/>
          <w:szCs w:val="24"/>
        </w:rPr>
        <w:t>services</w:t>
      </w:r>
      <w:r w:rsidRPr="00386A4E">
        <w:rPr>
          <w:szCs w:val="24"/>
        </w:rPr>
        <w:t xml:space="preserve"> sont en baisse de -7% notamment l’hôtellerie /restauration et le tourisme.</w:t>
      </w:r>
    </w:p>
    <w:p w:rsidRPr="00386A4E" w:rsidR="001B4C43" w:rsidP="001B4C43" w:rsidRDefault="00B94B8F" w14:paraId="13FC7B15" w14:textId="5582E8B5">
      <w:pPr>
        <w:spacing w:line="240" w:lineRule="auto"/>
        <w:jc w:val="both"/>
        <w:rPr>
          <w:szCs w:val="24"/>
        </w:rPr>
      </w:pPr>
      <w:r w:rsidRPr="00B94B8F">
        <w:rPr>
          <w:rFonts w:eastAsiaTheme="minorEastAsia" w:cstheme="minorHAnsi"/>
          <w:color w:val="A64C97"/>
          <w:kern w:val="24"/>
          <w:sz w:val="24"/>
          <w:szCs w:val="26"/>
          <w:lang w:eastAsia="fr-FR"/>
        </w:rPr>
        <w:t xml:space="preserve">Prévisions 2021 : </w:t>
      </w:r>
      <w:r w:rsidRPr="00B94B8F">
        <w:rPr>
          <w:rFonts w:eastAsiaTheme="minorEastAsia" w:cstheme="minorHAnsi"/>
          <w:color w:val="A64C97"/>
          <w:kern w:val="24"/>
          <w:sz w:val="24"/>
          <w:szCs w:val="26"/>
          <w:lang w:eastAsia="fr-FR"/>
        </w:rPr>
        <w:br/>
      </w:r>
      <w:r w:rsidRPr="00386A4E" w:rsidR="001B4C43">
        <w:rPr>
          <w:szCs w:val="24"/>
        </w:rPr>
        <w:t>La stabilité du marché devrait se maintenir pendant le deuxième trimestre. Une reprise est ensuite prévue au second semestre dont l’ampleur dépendra des évolutions de la crise épidémique, des mesures d’encadrement sanitaire et du niveau de confiance des acteurs économiques.</w:t>
      </w:r>
    </w:p>
    <w:p w:rsidRPr="00386A4E" w:rsidR="001B4C43" w:rsidP="001B4C43" w:rsidRDefault="001B4C43" w14:paraId="580A8B1A" w14:textId="77777777">
      <w:pPr>
        <w:spacing w:line="240" w:lineRule="auto"/>
        <w:jc w:val="both"/>
        <w:rPr>
          <w:szCs w:val="24"/>
        </w:rPr>
      </w:pPr>
      <w:r w:rsidRPr="00386A4E">
        <w:rPr>
          <w:szCs w:val="24"/>
        </w:rPr>
        <w:t>Dans le scénario central adopté, l’ouverture des lieux de vie publique, autorisant la reprise des activités évènementielles, devrait s’effectuer de manière progressive sans à-coups majeurs jusqu’à la fin de l’année.</w:t>
      </w:r>
    </w:p>
    <w:p w:rsidR="001B4C43" w:rsidP="001B4C43" w:rsidRDefault="001B4C43" w14:paraId="2787404F" w14:textId="2BB37F44">
      <w:pPr>
        <w:spacing w:line="240" w:lineRule="auto"/>
        <w:jc w:val="both"/>
        <w:rPr>
          <w:szCs w:val="24"/>
        </w:rPr>
      </w:pPr>
      <w:r w:rsidRPr="00386A4E">
        <w:rPr>
          <w:szCs w:val="24"/>
        </w:rPr>
        <w:t xml:space="preserve">Selon les hypothèses retenues, les dépenses de communication des </w:t>
      </w:r>
      <w:r w:rsidRPr="00A62B2A">
        <w:rPr>
          <w:b/>
          <w:szCs w:val="24"/>
        </w:rPr>
        <w:t>5 grands médias</w:t>
      </w:r>
      <w:r w:rsidRPr="00386A4E">
        <w:rPr>
          <w:szCs w:val="24"/>
        </w:rPr>
        <w:t xml:space="preserve"> retrouveraient en fin d’année leur niveau d’avant la crise sanitaire, </w:t>
      </w:r>
      <w:r w:rsidRPr="00A62B2A">
        <w:rPr>
          <w:b/>
          <w:szCs w:val="24"/>
        </w:rPr>
        <w:t>les médias digitaux</w:t>
      </w:r>
      <w:r w:rsidRPr="00386A4E">
        <w:rPr>
          <w:szCs w:val="24"/>
        </w:rPr>
        <w:t xml:space="preserve"> évolueraient tout au long de l’année sur leur niveau d’avant crise et les </w:t>
      </w:r>
      <w:r w:rsidRPr="00A62B2A">
        <w:rPr>
          <w:b/>
          <w:szCs w:val="24"/>
        </w:rPr>
        <w:t>autres médias</w:t>
      </w:r>
      <w:r w:rsidRPr="00386A4E">
        <w:rPr>
          <w:szCs w:val="24"/>
        </w:rPr>
        <w:t xml:space="preserve"> récupéreraient progressivement les pertes subies en 2020. Elles se réduiraient à </w:t>
      </w:r>
      <w:r w:rsidR="00083890">
        <w:rPr>
          <w:szCs w:val="24"/>
        </w:rPr>
        <w:t>-</w:t>
      </w:r>
      <w:r w:rsidRPr="00386A4E">
        <w:rPr>
          <w:szCs w:val="24"/>
        </w:rPr>
        <w:t>10% en fin d’année.</w:t>
      </w:r>
    </w:p>
    <w:p w:rsidRPr="00386A4E" w:rsidR="00083890" w:rsidP="00083890" w:rsidRDefault="00083890" w14:paraId="0556E38A" w14:textId="77777777">
      <w:pPr>
        <w:spacing w:line="240" w:lineRule="auto"/>
        <w:jc w:val="both"/>
        <w:rPr>
          <w:szCs w:val="24"/>
        </w:rPr>
      </w:pPr>
      <w:r w:rsidRPr="00386A4E">
        <w:rPr>
          <w:szCs w:val="24"/>
        </w:rPr>
        <w:t xml:space="preserve">Globalement, le marché publicitaire progresserait de +11,9%. Comme par le passé, il serait tiré par les </w:t>
      </w:r>
      <w:r w:rsidRPr="00A62B2A">
        <w:rPr>
          <w:b/>
          <w:szCs w:val="24"/>
        </w:rPr>
        <w:t>médias</w:t>
      </w:r>
      <w:r w:rsidRPr="00386A4E">
        <w:rPr>
          <w:szCs w:val="24"/>
        </w:rPr>
        <w:t xml:space="preserve"> </w:t>
      </w:r>
      <w:r w:rsidRPr="00A62B2A">
        <w:rPr>
          <w:b/>
          <w:szCs w:val="24"/>
        </w:rPr>
        <w:t>digitaux</w:t>
      </w:r>
      <w:r w:rsidRPr="00386A4E">
        <w:rPr>
          <w:szCs w:val="24"/>
        </w:rPr>
        <w:t xml:space="preserve">, en croissance de +11,5%. Bénéficiant d’effets de base très favorables, les </w:t>
      </w:r>
      <w:r w:rsidRPr="00A62B2A">
        <w:rPr>
          <w:b/>
          <w:szCs w:val="24"/>
        </w:rPr>
        <w:t>5 grands médias</w:t>
      </w:r>
      <w:r w:rsidRPr="00386A4E">
        <w:rPr>
          <w:szCs w:val="24"/>
        </w:rPr>
        <w:t xml:space="preserve"> et les </w:t>
      </w:r>
      <w:r w:rsidRPr="00A62B2A">
        <w:rPr>
          <w:b/>
          <w:szCs w:val="24"/>
        </w:rPr>
        <w:t>autres médias</w:t>
      </w:r>
      <w:r w:rsidRPr="00386A4E">
        <w:rPr>
          <w:szCs w:val="24"/>
        </w:rPr>
        <w:t xml:space="preserve"> connaitraient une croissance </w:t>
      </w:r>
      <w:r>
        <w:rPr>
          <w:szCs w:val="24"/>
        </w:rPr>
        <w:t xml:space="preserve">respective </w:t>
      </w:r>
      <w:r w:rsidRPr="00386A4E">
        <w:rPr>
          <w:szCs w:val="24"/>
        </w:rPr>
        <w:t>de +8,9% et de +13,7%.</w:t>
      </w:r>
    </w:p>
    <w:p w:rsidRPr="00386A4E" w:rsidR="00083890" w:rsidP="001B4C43" w:rsidRDefault="00083890" w14:paraId="61794B9E" w14:textId="77777777">
      <w:pPr>
        <w:spacing w:line="240" w:lineRule="auto"/>
        <w:jc w:val="both"/>
        <w:rPr>
          <w:szCs w:val="24"/>
        </w:rPr>
      </w:pPr>
    </w:p>
    <w:p w:rsidR="001B4C43" w:rsidP="00083890" w:rsidRDefault="00153A97" w14:paraId="4E951632" w14:textId="3F8A1CFE">
      <w:pPr>
        <w:spacing w:line="240" w:lineRule="auto"/>
        <w:ind w:left="-142"/>
        <w:jc w:val="center"/>
        <w:rPr>
          <w:rFonts w:cstheme="minorHAnsi"/>
          <w:b/>
          <w:i/>
          <w:sz w:val="20"/>
        </w:rPr>
      </w:pPr>
      <w:r>
        <w:rPr>
          <w:noProof/>
          <w:lang w:eastAsia="fr-FR"/>
        </w:rPr>
        <w:lastRenderedPageBreak/>
        <w:drawing>
          <wp:inline distT="0" distB="0" distL="0" distR="0" wp14:anchorId="3087040E" wp14:editId="7E61CC8D">
            <wp:extent cx="5915025" cy="3329734"/>
            <wp:effectExtent l="38100" t="38100" r="85725" b="9969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19754" cy="3332396"/>
                    </a:xfrm>
                    <a:prstGeom prst="rect">
                      <a:avLst/>
                    </a:prstGeom>
                    <a:effectLst>
                      <a:outerShdw blurRad="50800" dist="38100" dir="2700000" algn="tl" rotWithShape="0">
                        <a:prstClr val="black">
                          <a:alpha val="40000"/>
                        </a:prstClr>
                      </a:outerShdw>
                    </a:effectLst>
                  </pic:spPr>
                </pic:pic>
              </a:graphicData>
            </a:graphic>
          </wp:inline>
        </w:drawing>
      </w:r>
      <w:r w:rsidRPr="0122F726" w:rsidR="001B4C43">
        <w:rPr>
          <w:rFonts w:cs="Calibri" w:cstheme="minorAscii"/>
          <w:b w:val="1"/>
          <w:bCs w:val="1"/>
          <w:i w:val="1"/>
          <w:iCs w:val="1"/>
          <w:sz w:val="20"/>
          <w:szCs w:val="20"/>
        </w:rPr>
        <w:t>Source : F</w:t>
      </w:r>
      <w:r w:rsidRPr="0122F726" w:rsidR="001B4C43">
        <w:rPr>
          <w:rFonts w:cs="Calibri" w:cstheme="minorAscii"/>
          <w:b w:val="1"/>
          <w:bCs w:val="1"/>
          <w:i w:val="1"/>
          <w:iCs w:val="1"/>
          <w:sz w:val="20"/>
          <w:szCs w:val="20"/>
        </w:rPr>
        <w:t>RANCE</w:t>
      </w:r>
      <w:r w:rsidRPr="0122F726" w:rsidR="001B4C43">
        <w:rPr>
          <w:rFonts w:cs="Calibri" w:cstheme="minorAscii"/>
          <w:b w:val="1"/>
          <w:bCs w:val="1"/>
          <w:i w:val="1"/>
          <w:iCs w:val="1"/>
          <w:sz w:val="20"/>
          <w:szCs w:val="20"/>
        </w:rPr>
        <w:t xml:space="preserve"> PUB</w:t>
      </w:r>
    </w:p>
    <w:p w:rsidR="001B4C43" w:rsidP="001B4C43" w:rsidRDefault="001B4C43" w14:paraId="6DC0B18B" w14:textId="77777777">
      <w:pPr>
        <w:pStyle w:val="NormalWeb"/>
        <w:spacing w:before="0" w:beforeAutospacing="0" w:after="0" w:afterAutospacing="0"/>
        <w:jc w:val="both"/>
        <w:rPr>
          <w:rFonts w:asciiTheme="minorHAnsi" w:hAnsiTheme="minorHAnsi" w:cstheme="minorHAnsi"/>
          <w:sz w:val="20"/>
          <w:szCs w:val="16"/>
        </w:rPr>
      </w:pPr>
    </w:p>
    <w:p w:rsidR="001B4C43" w:rsidP="00083890" w:rsidRDefault="00153A97" w14:paraId="14680D52" w14:textId="2E7E4B1D">
      <w:pPr>
        <w:pStyle w:val="NormalWeb"/>
        <w:spacing w:before="0" w:beforeAutospacing="0" w:after="0" w:afterAutospacing="0"/>
        <w:ind w:left="-284"/>
        <w:jc w:val="center"/>
        <w:rPr>
          <w:rFonts w:asciiTheme="minorHAnsi" w:hAnsiTheme="minorHAnsi" w:cstheme="minorHAnsi"/>
          <w:b/>
          <w:i/>
          <w:sz w:val="20"/>
        </w:rPr>
      </w:pPr>
      <w:r>
        <w:rPr>
          <w:noProof/>
        </w:rPr>
        <w:drawing>
          <wp:inline distT="0" distB="0" distL="0" distR="0" wp14:anchorId="3E145CCF" wp14:editId="64DE1A07">
            <wp:extent cx="5848985" cy="3307508"/>
            <wp:effectExtent l="38100" t="38100" r="94615" b="1028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6489" cy="3311752"/>
                    </a:xfrm>
                    <a:prstGeom prst="rect">
                      <a:avLst/>
                    </a:prstGeom>
                    <a:effectLst>
                      <a:outerShdw blurRad="50800" dist="38100" dir="2700000" algn="tl" rotWithShape="0">
                        <a:prstClr val="black">
                          <a:alpha val="40000"/>
                        </a:prstClr>
                      </a:outerShdw>
                    </a:effectLst>
                  </pic:spPr>
                </pic:pic>
              </a:graphicData>
            </a:graphic>
          </wp:inline>
        </w:drawing>
      </w:r>
    </w:p>
    <w:p w:rsidR="001B4C43" w:rsidP="00083890" w:rsidRDefault="001B4C43" w14:paraId="76D3C4F3" w14:textId="77777777">
      <w:pPr>
        <w:pStyle w:val="NormalWeb"/>
        <w:spacing w:before="0" w:beforeAutospacing="0" w:after="0" w:afterAutospacing="0"/>
        <w:ind w:left="-142"/>
        <w:jc w:val="center"/>
        <w:rPr>
          <w:rFonts w:asciiTheme="minorHAnsi" w:hAnsiTheme="minorHAnsi" w:cstheme="minorHAnsi"/>
          <w:b/>
          <w:i/>
          <w:sz w:val="20"/>
        </w:rPr>
      </w:pPr>
      <w:r w:rsidRPr="00885A1F">
        <w:rPr>
          <w:rFonts w:asciiTheme="minorHAnsi" w:hAnsiTheme="minorHAnsi" w:cstheme="minorHAnsi"/>
          <w:b/>
          <w:i/>
          <w:sz w:val="20"/>
        </w:rPr>
        <w:t>Source : F</w:t>
      </w:r>
      <w:r>
        <w:rPr>
          <w:rFonts w:asciiTheme="minorHAnsi" w:hAnsiTheme="minorHAnsi" w:cstheme="minorHAnsi"/>
          <w:b/>
          <w:i/>
          <w:sz w:val="20"/>
        </w:rPr>
        <w:t>RANCE</w:t>
      </w:r>
      <w:r w:rsidRPr="00885A1F">
        <w:rPr>
          <w:rFonts w:asciiTheme="minorHAnsi" w:hAnsiTheme="minorHAnsi" w:cstheme="minorHAnsi"/>
          <w:b/>
          <w:i/>
          <w:sz w:val="20"/>
        </w:rPr>
        <w:t xml:space="preserve"> PUB</w:t>
      </w:r>
    </w:p>
    <w:p w:rsidR="001B4C43" w:rsidP="006B310E" w:rsidRDefault="001B4C43" w14:paraId="22B0BAEE" w14:textId="70FFF434">
      <w:pPr>
        <w:pStyle w:val="NormalWeb"/>
        <w:spacing w:before="0" w:beforeAutospacing="0" w:after="0" w:afterAutospacing="0"/>
        <w:rPr>
          <w:sz w:val="22"/>
        </w:rPr>
      </w:pPr>
    </w:p>
    <w:p w:rsidR="005714B4" w:rsidRDefault="005714B4" w14:paraId="2FFA5478" w14:textId="77777777">
      <w:pPr>
        <w:rPr>
          <w:rFonts w:eastAsiaTheme="minorEastAsia" w:cstheme="minorHAnsi"/>
          <w:color w:val="A64C97"/>
          <w:kern w:val="24"/>
          <w:sz w:val="26"/>
          <w:szCs w:val="26"/>
          <w:lang w:eastAsia="fr-FR"/>
        </w:rPr>
      </w:pPr>
      <w:r>
        <w:rPr>
          <w:rFonts w:cstheme="minorHAnsi"/>
          <w:color w:val="A64C97"/>
          <w:kern w:val="24"/>
          <w:sz w:val="26"/>
          <w:szCs w:val="26"/>
        </w:rPr>
        <w:br w:type="page"/>
      </w:r>
    </w:p>
    <w:p w:rsidR="00DB1C76" w:rsidP="00DB1C76" w:rsidRDefault="00DB1C76" w14:paraId="7454F84E" w14:textId="50D900A3">
      <w:pPr>
        <w:pStyle w:val="NormalWeb"/>
        <w:spacing w:before="0" w:beforeAutospacing="0" w:after="0" w:afterAutospacing="0"/>
        <w:rPr>
          <w:rFonts w:asciiTheme="minorHAnsi" w:hAnsiTheme="minorHAnsi" w:cstheme="minorHAnsi"/>
          <w:color w:val="A64C97"/>
          <w:kern w:val="24"/>
          <w:sz w:val="26"/>
          <w:szCs w:val="26"/>
        </w:rPr>
      </w:pPr>
      <w:r w:rsidRPr="00926208">
        <w:rPr>
          <w:rFonts w:cstheme="minorHAnsi"/>
          <w:noProof/>
          <w:sz w:val="26"/>
          <w:szCs w:val="26"/>
        </w:rPr>
        <w:lastRenderedPageBreak/>
        <mc:AlternateContent>
          <mc:Choice Requires="wps">
            <w:drawing>
              <wp:anchor distT="0" distB="0" distL="114300" distR="114300" simplePos="0" relativeHeight="251675648" behindDoc="0" locked="0" layoutInCell="1" allowOverlap="1" wp14:anchorId="072DF9F7" wp14:editId="09DB308E">
                <wp:simplePos x="0" y="0"/>
                <wp:positionH relativeFrom="column">
                  <wp:posOffset>-24765</wp:posOffset>
                </wp:positionH>
                <wp:positionV relativeFrom="paragraph">
                  <wp:posOffset>227965</wp:posOffset>
                </wp:positionV>
                <wp:extent cx="5955527" cy="0"/>
                <wp:effectExtent l="0" t="0" r="26670" b="19050"/>
                <wp:wrapNone/>
                <wp:docPr id="5" name="Connecteur droit 5"/>
                <wp:cNvGraphicFramePr/>
                <a:graphic xmlns:a="http://schemas.openxmlformats.org/drawingml/2006/main">
                  <a:graphicData uri="http://schemas.microsoft.com/office/word/2010/wordprocessingShape">
                    <wps:wsp>
                      <wps:cNvCnPr/>
                      <wps:spPr>
                        <a:xfrm flipV="1">
                          <a:off x="0" y="0"/>
                          <a:ext cx="5955527" cy="0"/>
                        </a:xfrm>
                        <a:prstGeom prst="line">
                          <a:avLst/>
                        </a:prstGeom>
                        <a:ln w="12700">
                          <a:solidFill>
                            <a:srgbClr val="8D339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xmlns:a16="http://schemas.microsoft.com/office/drawing/2014/main" xmlns:pic="http://schemas.openxmlformats.org/drawingml/2006/picture" xmlns:a14="http://schemas.microsoft.com/office/drawing/2010/main" xmlns:c="http://schemas.openxmlformats.org/drawingml/2006/char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1B26BA4">
              <v:line id="Connecteur droit 5"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d339f" strokeweight="1pt" from="-1.95pt,17.95pt" to="467pt,17.95pt" w14:anchorId="768E1B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WP5gEAABYEAAAOAAAAZHJzL2Uyb0RvYy54bWysU02P0zAQvSPxHyzfadKuwu5GTffQqlwQ&#10;VHzdXWfcWHJsa+xt2n/P2EnDAuIA4mJ5vt7Mex6vny69YWfAoJ1t+HJRcgZWulbbU8O/ftm/eeAs&#10;RGFbYZyFhl8h8KfN61frwdewcp0zLSAjEBvqwTe8i9HXRRFkB70IC+fBUlA57EUkE09Fi2Ig9N4U&#10;q7J8WwwOW49OQgjk3Y1Bvsn4SoGMH5UKEJlpOM0W84n5PKaz2KxFfULhOy2nMcQ/TNELbanpDLUT&#10;UbBn1L9B9VqiC07FhXR94ZTSEjIHYrMsf2HzuRMeMhcSJ/hZpvD/YOWH8wGZbhtecWZFT0+0ddaS&#10;bvCMrEWnI6uSSoMPNSVv7QEnK/gDJsoXhT1TRvtvtABZBKLFLlnj66wxXCKT5Kweq6pa3XMmb7Fi&#10;hEhQHkN8B65n6dJwo22iL2pxfh8itaXUW0pyG8sG6rm6L8ucFpzR7V4bk4IBT8etQXYW9PQPu7u7&#10;x33iQRAv0sgylpyJ3cgn3+LVwNjgEyhSh+YemeW9hBlWSAk2LidcYyk7lSkaYS6cRksL/afCKT+V&#10;Qt7ZvymeK3JnZ+Nc3GvrcBTm5+7xchtZjfk3BUbeSYKja6/5pbM0tHxZuemjpO1+aefyH9958x0A&#10;AP//AwBQSwMEFAAGAAgAAAAhAOn0x1TfAAAACAEAAA8AAABkcnMvZG93bnJldi54bWxMj0FPwkAQ&#10;he8m/ofNkHiDLVaMlG4JMXgwyAHQhOPSHdrG3dmmu0Dx1zvGg54mM+/lzffyee+sOGMXGk8KxqME&#10;BFLpTUOVgvfdy/AJRIiajLaeUMEVA8yL25tcZ8ZfaIPnbawEh1DItII6xjaTMpQ1Oh1GvkVi7eg7&#10;pyOvXSVNpy8c7qy8T5JH6XRD/KHWLT7XWH5uT06BX66ur5uVxd3bh1ks91/HSbuWSt0N+sUMRMQ+&#10;/pnhB5/RoWCmgz+RCcIqGKZTdipIJzxZn6YP3O3we5BFLv8XKL4BAAD//wMAUEsBAi0AFAAGAAgA&#10;AAAhALaDOJL+AAAA4QEAABMAAAAAAAAAAAAAAAAAAAAAAFtDb250ZW50X1R5cGVzXS54bWxQSwEC&#10;LQAUAAYACAAAACEAOP0h/9YAAACUAQAACwAAAAAAAAAAAAAAAAAvAQAAX3JlbHMvLnJlbHNQSwEC&#10;LQAUAAYACAAAACEAgxUFj+YBAAAWBAAADgAAAAAAAAAAAAAAAAAuAgAAZHJzL2Uyb0RvYy54bWxQ&#10;SwECLQAUAAYACAAAACEA6fTHVN8AAAAIAQAADwAAAAAAAAAAAAAAAABABAAAZHJzL2Rvd25yZXYu&#10;eG1sUEsFBgAAAAAEAAQA8wAAAEwFAAAAAA==&#10;">
                <v:stroke joinstyle="miter"/>
              </v:line>
            </w:pict>
          </mc:Fallback>
        </mc:AlternateContent>
      </w:r>
      <w:r w:rsidR="002C2055">
        <w:rPr>
          <w:rFonts w:asciiTheme="minorHAnsi" w:hAnsiTheme="minorHAnsi" w:cstheme="minorHAnsi"/>
          <w:color w:val="A64C97"/>
          <w:kern w:val="24"/>
          <w:sz w:val="26"/>
          <w:szCs w:val="26"/>
        </w:rPr>
        <w:t>M</w:t>
      </w:r>
      <w:r>
        <w:rPr>
          <w:rFonts w:asciiTheme="minorHAnsi" w:hAnsiTheme="minorHAnsi" w:cstheme="minorHAnsi"/>
          <w:color w:val="A64C97"/>
          <w:kern w:val="24"/>
          <w:sz w:val="26"/>
          <w:szCs w:val="26"/>
        </w:rPr>
        <w:t>éthodologie</w:t>
      </w:r>
    </w:p>
    <w:p w:rsidR="00AC6F44" w:rsidP="00DB1C76" w:rsidRDefault="00AC6F44" w14:paraId="7AC6C636" w14:textId="77777777">
      <w:pPr>
        <w:pStyle w:val="NormalWeb"/>
        <w:spacing w:before="0" w:beforeAutospacing="0" w:after="0" w:afterAutospacing="0"/>
        <w:rPr>
          <w:rFonts w:asciiTheme="minorHAnsi" w:hAnsiTheme="minorHAnsi" w:cstheme="minorHAnsi"/>
          <w:sz w:val="22"/>
        </w:rPr>
      </w:pPr>
    </w:p>
    <w:p w:rsidR="00E50230" w:rsidP="00E50230" w:rsidRDefault="00E50230" w14:paraId="2813E57A" w14:textId="147E18B1">
      <w:pPr>
        <w:pStyle w:val="NormalWeb"/>
        <w:spacing w:before="0" w:beforeAutospacing="0" w:after="0" w:afterAutospacing="0"/>
        <w:jc w:val="both"/>
        <w:rPr>
          <w:rFonts w:asciiTheme="minorHAnsi" w:hAnsiTheme="minorHAnsi" w:cstheme="minorHAnsi"/>
          <w:sz w:val="22"/>
        </w:rPr>
      </w:pPr>
      <w:r w:rsidRPr="00DB1C76">
        <w:rPr>
          <w:rFonts w:asciiTheme="minorHAnsi" w:hAnsiTheme="minorHAnsi" w:cstheme="minorHAnsi"/>
          <w:sz w:val="22"/>
        </w:rPr>
        <w:t>Le bilan</w:t>
      </w:r>
      <w:r>
        <w:rPr>
          <w:rFonts w:asciiTheme="minorHAnsi" w:hAnsiTheme="minorHAnsi" w:cstheme="minorHAnsi"/>
          <w:sz w:val="22"/>
        </w:rPr>
        <w:t xml:space="preserve"> </w:t>
      </w:r>
      <w:r w:rsidR="00CE41AC">
        <w:rPr>
          <w:rFonts w:asciiTheme="minorHAnsi" w:hAnsiTheme="minorHAnsi" w:cstheme="minorHAnsi"/>
          <w:sz w:val="22"/>
        </w:rPr>
        <w:t>trimestri</w:t>
      </w:r>
      <w:r w:rsidRPr="00CE41AC">
        <w:rPr>
          <w:rFonts w:asciiTheme="minorHAnsi" w:hAnsiTheme="minorHAnsi" w:cstheme="minorHAnsi"/>
          <w:sz w:val="22"/>
        </w:rPr>
        <w:t>el</w:t>
      </w:r>
      <w:r>
        <w:rPr>
          <w:rFonts w:asciiTheme="minorHAnsi" w:hAnsiTheme="minorHAnsi" w:cstheme="minorHAnsi"/>
          <w:sz w:val="22"/>
        </w:rPr>
        <w:t xml:space="preserve"> </w:t>
      </w:r>
      <w:r w:rsidRPr="00DB1C76">
        <w:rPr>
          <w:rFonts w:asciiTheme="minorHAnsi" w:hAnsiTheme="minorHAnsi" w:cstheme="minorHAnsi"/>
          <w:sz w:val="22"/>
        </w:rPr>
        <w:t>du marché publicitaire est le résultat du rapprochement des données de pression publicitaire brute de Kantar avec les dépenses en net des annonceurs déclarées à France Pub et des recettes publicitaires des régies recueillies par l’IREP</w:t>
      </w:r>
      <w:r>
        <w:rPr>
          <w:rFonts w:asciiTheme="minorHAnsi" w:hAnsiTheme="minorHAnsi" w:cstheme="minorHAnsi"/>
          <w:sz w:val="22"/>
        </w:rPr>
        <w:t>.</w:t>
      </w:r>
    </w:p>
    <w:p w:rsidR="00E50230" w:rsidP="00E50230" w:rsidRDefault="00E50230" w14:paraId="1E573CE8" w14:textId="77777777">
      <w:pPr>
        <w:pStyle w:val="NormalWeb"/>
        <w:spacing w:before="0" w:beforeAutospacing="0" w:after="0" w:afterAutospacing="0"/>
        <w:jc w:val="both"/>
        <w:rPr>
          <w:rFonts w:asciiTheme="minorHAnsi" w:hAnsiTheme="minorHAnsi" w:cstheme="minorHAnsi"/>
          <w:b/>
          <w:color w:val="A64C97"/>
          <w:sz w:val="22"/>
        </w:rPr>
      </w:pPr>
    </w:p>
    <w:p w:rsidR="002F78B6" w:rsidP="002F78B6" w:rsidRDefault="00A17995" w14:paraId="512441A1" w14:textId="7163D143">
      <w:pPr>
        <w:pStyle w:val="NormalWeb"/>
        <w:spacing w:before="0" w:beforeAutospacing="0" w:after="0" w:afterAutospacing="0"/>
        <w:jc w:val="both"/>
        <w:rPr>
          <w:rFonts w:asciiTheme="minorHAnsi" w:hAnsiTheme="minorHAnsi" w:cstheme="minorHAnsi"/>
          <w:b/>
          <w:color w:val="A64C97"/>
          <w:sz w:val="22"/>
        </w:rPr>
      </w:pPr>
      <w:r>
        <w:rPr>
          <w:rFonts w:asciiTheme="minorHAnsi" w:hAnsiTheme="minorHAnsi" w:cstheme="minorHAnsi"/>
          <w:b/>
          <w:color w:val="A64C97"/>
          <w:sz w:val="22"/>
        </w:rPr>
        <w:t>Volumes publicitaire</w:t>
      </w:r>
      <w:r w:rsidR="00083890">
        <w:rPr>
          <w:rFonts w:asciiTheme="minorHAnsi" w:hAnsiTheme="minorHAnsi" w:cstheme="minorHAnsi"/>
          <w:b/>
          <w:color w:val="A64C97"/>
          <w:sz w:val="22"/>
        </w:rPr>
        <w:t>s</w:t>
      </w:r>
      <w:r>
        <w:rPr>
          <w:rFonts w:asciiTheme="minorHAnsi" w:hAnsiTheme="minorHAnsi" w:cstheme="minorHAnsi"/>
          <w:b/>
          <w:color w:val="A64C97"/>
          <w:sz w:val="22"/>
        </w:rPr>
        <w:t xml:space="preserve">, </w:t>
      </w:r>
      <w:r w:rsidRPr="000E3354" w:rsidR="002F78B6">
        <w:rPr>
          <w:rFonts w:asciiTheme="minorHAnsi" w:hAnsiTheme="minorHAnsi" w:cstheme="minorHAnsi"/>
          <w:b/>
          <w:color w:val="A64C97"/>
          <w:sz w:val="22"/>
        </w:rPr>
        <w:t>analyse sectorielle</w:t>
      </w:r>
      <w:r>
        <w:rPr>
          <w:rFonts w:asciiTheme="minorHAnsi" w:hAnsiTheme="minorHAnsi" w:cstheme="minorHAnsi"/>
          <w:b/>
          <w:color w:val="A64C97"/>
          <w:sz w:val="22"/>
        </w:rPr>
        <w:t xml:space="preserve"> et pression publicitaire</w:t>
      </w:r>
      <w:r w:rsidRPr="000E3354" w:rsidR="002F78B6">
        <w:rPr>
          <w:rFonts w:asciiTheme="minorHAnsi" w:hAnsiTheme="minorHAnsi" w:cstheme="minorHAnsi"/>
          <w:b/>
          <w:color w:val="A64C97"/>
          <w:sz w:val="22"/>
        </w:rPr>
        <w:t xml:space="preserve"> -</w:t>
      </w:r>
      <w:r w:rsidRPr="00DB1C76" w:rsidR="002F78B6">
        <w:rPr>
          <w:rFonts w:asciiTheme="minorHAnsi" w:hAnsiTheme="minorHAnsi" w:cstheme="minorHAnsi"/>
          <w:b/>
          <w:color w:val="A64C97"/>
          <w:sz w:val="22"/>
        </w:rPr>
        <w:t xml:space="preserve"> Kantar </w:t>
      </w:r>
    </w:p>
    <w:p w:rsidR="00A17995" w:rsidP="002F78B6" w:rsidRDefault="002F78B6" w14:paraId="0FD18CAE" w14:textId="77777777">
      <w:pPr>
        <w:pStyle w:val="NormalWeb"/>
        <w:spacing w:before="0" w:beforeAutospacing="0" w:after="0" w:afterAutospacing="0"/>
        <w:jc w:val="both"/>
        <w:rPr>
          <w:rFonts w:asciiTheme="minorHAnsi" w:hAnsiTheme="minorHAnsi" w:cstheme="minorHAnsi"/>
          <w:sz w:val="22"/>
        </w:rPr>
      </w:pPr>
      <w:r w:rsidRPr="000E3354">
        <w:rPr>
          <w:rFonts w:asciiTheme="minorHAnsi" w:hAnsiTheme="minorHAnsi" w:cstheme="minorHAnsi"/>
          <w:sz w:val="22"/>
        </w:rPr>
        <w:t xml:space="preserve">Kantar recueille </w:t>
      </w:r>
      <w:r w:rsidR="00A17995">
        <w:rPr>
          <w:rFonts w:asciiTheme="minorHAnsi" w:hAnsiTheme="minorHAnsi" w:cstheme="minorHAnsi"/>
          <w:sz w:val="22"/>
        </w:rPr>
        <w:t xml:space="preserve">et restitue </w:t>
      </w:r>
      <w:r w:rsidRPr="000E3354">
        <w:rPr>
          <w:rFonts w:asciiTheme="minorHAnsi" w:hAnsiTheme="minorHAnsi" w:cstheme="minorHAnsi"/>
          <w:sz w:val="22"/>
        </w:rPr>
        <w:t xml:space="preserve">les volumes </w:t>
      </w:r>
      <w:r w:rsidR="00A17995">
        <w:rPr>
          <w:rFonts w:asciiTheme="minorHAnsi" w:hAnsiTheme="minorHAnsi" w:cstheme="minorHAnsi"/>
          <w:sz w:val="22"/>
        </w:rPr>
        <w:t xml:space="preserve">publicitaires </w:t>
      </w:r>
      <w:r w:rsidRPr="000E3354">
        <w:rPr>
          <w:rFonts w:asciiTheme="minorHAnsi" w:hAnsiTheme="minorHAnsi" w:cstheme="minorHAnsi"/>
          <w:sz w:val="22"/>
        </w:rPr>
        <w:t>de l’ensemble des médias off</w:t>
      </w:r>
      <w:r w:rsidR="00A17995">
        <w:rPr>
          <w:rFonts w:asciiTheme="minorHAnsi" w:hAnsiTheme="minorHAnsi" w:cstheme="minorHAnsi"/>
          <w:sz w:val="22"/>
        </w:rPr>
        <w:t>line</w:t>
      </w:r>
      <w:r w:rsidRPr="000E3354">
        <w:rPr>
          <w:rFonts w:asciiTheme="minorHAnsi" w:hAnsiTheme="minorHAnsi" w:cstheme="minorHAnsi"/>
          <w:sz w:val="22"/>
        </w:rPr>
        <w:t xml:space="preserve"> et </w:t>
      </w:r>
      <w:r w:rsidR="00A17995">
        <w:rPr>
          <w:rFonts w:asciiTheme="minorHAnsi" w:hAnsiTheme="minorHAnsi" w:cstheme="minorHAnsi"/>
          <w:sz w:val="22"/>
        </w:rPr>
        <w:t>o</w:t>
      </w:r>
      <w:r w:rsidRPr="000E3354">
        <w:rPr>
          <w:rFonts w:asciiTheme="minorHAnsi" w:hAnsiTheme="minorHAnsi" w:cstheme="minorHAnsi"/>
          <w:sz w:val="22"/>
        </w:rPr>
        <w:t>nline en durée, en</w:t>
      </w:r>
      <w:r w:rsidR="00A17995">
        <w:rPr>
          <w:rFonts w:asciiTheme="minorHAnsi" w:hAnsiTheme="minorHAnsi" w:cstheme="minorHAnsi"/>
          <w:sz w:val="22"/>
        </w:rPr>
        <w:t xml:space="preserve"> nombre de</w:t>
      </w:r>
      <w:r w:rsidRPr="000E3354">
        <w:rPr>
          <w:rFonts w:asciiTheme="minorHAnsi" w:hAnsiTheme="minorHAnsi" w:cstheme="minorHAnsi"/>
          <w:sz w:val="22"/>
        </w:rPr>
        <w:t xml:space="preserve"> spot</w:t>
      </w:r>
      <w:r w:rsidR="00A17995">
        <w:rPr>
          <w:rFonts w:asciiTheme="minorHAnsi" w:hAnsiTheme="minorHAnsi" w:cstheme="minorHAnsi"/>
          <w:sz w:val="22"/>
        </w:rPr>
        <w:t>s</w:t>
      </w:r>
      <w:r w:rsidRPr="000E3354">
        <w:rPr>
          <w:rFonts w:asciiTheme="minorHAnsi" w:hAnsiTheme="minorHAnsi" w:cstheme="minorHAnsi"/>
          <w:sz w:val="22"/>
        </w:rPr>
        <w:t>, en page</w:t>
      </w:r>
      <w:r w:rsidR="00A17995">
        <w:rPr>
          <w:rFonts w:asciiTheme="minorHAnsi" w:hAnsiTheme="minorHAnsi" w:cstheme="minorHAnsi"/>
          <w:sz w:val="22"/>
        </w:rPr>
        <w:t>s, en nombre d’annonceurs et en impression sur les leviers digitaux.</w:t>
      </w:r>
    </w:p>
    <w:p w:rsidR="00A17995" w:rsidP="00A17995" w:rsidRDefault="00A17995" w14:paraId="7BC0319C" w14:textId="5502D6E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La pression publicitaire est calculée à partir des actions de communication identifiées sur l’ensemble des médias, valorisée sur la base des plaquettes tarifaires des régies (hors remises, dégressifs et négociations) et exprimée en valeur brute pour tous les médias et produits, secteurs, annonceurs et par marques. </w:t>
      </w:r>
      <w:r>
        <w:rPr>
          <w:rStyle w:val="eop"/>
          <w:rFonts w:ascii="Calibri" w:hAnsi="Calibri" w:cs="Calibri"/>
          <w:sz w:val="22"/>
          <w:szCs w:val="22"/>
        </w:rPr>
        <w:t> </w:t>
      </w:r>
    </w:p>
    <w:p w:rsidRPr="000E3354" w:rsidR="002F78B6" w:rsidP="00A17995" w:rsidRDefault="00A17995" w14:paraId="76F6A3D6" w14:textId="27D659D5">
      <w:pPr>
        <w:pStyle w:val="paragraph"/>
        <w:spacing w:before="0" w:beforeAutospacing="0" w:after="0" w:afterAutospacing="0"/>
        <w:jc w:val="both"/>
        <w:textAlignment w:val="baseline"/>
        <w:rPr>
          <w:rFonts w:asciiTheme="minorHAnsi" w:hAnsiTheme="minorHAnsi" w:cstheme="minorHAnsi"/>
          <w:sz w:val="22"/>
        </w:rPr>
      </w:pPr>
      <w:r>
        <w:rPr>
          <w:rStyle w:val="normaltextrun"/>
          <w:rFonts w:ascii="Calibri" w:hAnsi="Calibri" w:cs="Calibri"/>
          <w:sz w:val="22"/>
          <w:szCs w:val="22"/>
        </w:rPr>
        <w:t>Dans le cadre du BUMP, avec le concours de France Pub, les données sectorielles sont exprimées en valeur nette.</w:t>
      </w:r>
      <w:r>
        <w:rPr>
          <w:rStyle w:val="eop"/>
          <w:rFonts w:ascii="Calibri" w:hAnsi="Calibri" w:cs="Calibri"/>
          <w:sz w:val="22"/>
          <w:szCs w:val="22"/>
        </w:rPr>
        <w:t> </w:t>
      </w:r>
    </w:p>
    <w:p w:rsidRPr="00DB1C76" w:rsidR="00E50230" w:rsidP="00E50230" w:rsidRDefault="00E50230" w14:paraId="291AD595" w14:textId="77777777">
      <w:pPr>
        <w:pStyle w:val="NormalWeb"/>
        <w:spacing w:before="0" w:beforeAutospacing="0" w:after="0" w:afterAutospacing="0"/>
        <w:jc w:val="both"/>
        <w:rPr>
          <w:rFonts w:asciiTheme="minorHAnsi" w:hAnsiTheme="minorHAnsi" w:cstheme="minorHAnsi"/>
          <w:sz w:val="22"/>
        </w:rPr>
      </w:pPr>
    </w:p>
    <w:p w:rsidRPr="00DB1C76" w:rsidR="00E50230" w:rsidP="00E50230" w:rsidRDefault="00E50230" w14:paraId="05806EC1" w14:textId="77777777">
      <w:pPr>
        <w:pStyle w:val="NormalWeb"/>
        <w:spacing w:before="0" w:beforeAutospacing="0" w:after="0" w:afterAutospacing="0"/>
        <w:jc w:val="both"/>
        <w:rPr>
          <w:rFonts w:asciiTheme="minorHAnsi" w:hAnsiTheme="minorHAnsi" w:cstheme="minorHAnsi"/>
          <w:b/>
          <w:color w:val="A64C97"/>
          <w:sz w:val="22"/>
        </w:rPr>
      </w:pPr>
      <w:r w:rsidRPr="00DB1C76">
        <w:rPr>
          <w:rFonts w:asciiTheme="minorHAnsi" w:hAnsiTheme="minorHAnsi" w:cstheme="minorHAnsi"/>
          <w:b/>
          <w:color w:val="A64C97"/>
          <w:sz w:val="22"/>
        </w:rPr>
        <w:t xml:space="preserve">Recettes publicitaires des régies </w:t>
      </w:r>
      <w:r>
        <w:rPr>
          <w:rFonts w:asciiTheme="minorHAnsi" w:hAnsiTheme="minorHAnsi" w:cstheme="minorHAnsi"/>
          <w:b/>
          <w:color w:val="A64C97"/>
          <w:sz w:val="22"/>
        </w:rPr>
        <w:t>-</w:t>
      </w:r>
      <w:r w:rsidRPr="00DB1C76">
        <w:rPr>
          <w:rFonts w:asciiTheme="minorHAnsi" w:hAnsiTheme="minorHAnsi" w:cstheme="minorHAnsi"/>
          <w:b/>
          <w:color w:val="A64C97"/>
          <w:sz w:val="22"/>
        </w:rPr>
        <w:t xml:space="preserve"> IREP</w:t>
      </w:r>
    </w:p>
    <w:p w:rsidRPr="00C149A4" w:rsidR="00E50230" w:rsidP="00E50230" w:rsidRDefault="00E50230" w14:paraId="2B258961" w14:textId="77517DEC">
      <w:pPr>
        <w:pStyle w:val="NormalWeb"/>
        <w:spacing w:before="0" w:beforeAutospacing="0" w:after="0" w:afterAutospacing="0"/>
        <w:jc w:val="both"/>
        <w:rPr>
          <w:rFonts w:asciiTheme="minorHAnsi" w:hAnsiTheme="minorHAnsi" w:cstheme="minorHAnsi"/>
          <w:sz w:val="22"/>
        </w:rPr>
      </w:pPr>
      <w:r w:rsidRPr="00C149A4">
        <w:rPr>
          <w:rFonts w:asciiTheme="minorHAnsi" w:hAnsiTheme="minorHAnsi" w:cstheme="minorHAnsi"/>
          <w:sz w:val="22"/>
        </w:rPr>
        <w:t xml:space="preserve">L’IREP recueille les recettes publicitaires nettes de la télévision, du cinéma, de la radio, de la presse, de la publicité extérieure, </w:t>
      </w:r>
      <w:r>
        <w:rPr>
          <w:rFonts w:asciiTheme="minorHAnsi" w:hAnsiTheme="minorHAnsi" w:cstheme="minorHAnsi"/>
          <w:sz w:val="22"/>
        </w:rPr>
        <w:t xml:space="preserve">des annuaires, </w:t>
      </w:r>
      <w:r w:rsidRPr="00C149A4">
        <w:rPr>
          <w:rFonts w:asciiTheme="minorHAnsi" w:hAnsiTheme="minorHAnsi" w:cstheme="minorHAnsi"/>
          <w:sz w:val="22"/>
        </w:rPr>
        <w:t xml:space="preserve">du courrier publicitaire, des imprimés sans adresse. L’IREP intègre </w:t>
      </w:r>
      <w:r>
        <w:rPr>
          <w:rFonts w:asciiTheme="minorHAnsi" w:hAnsiTheme="minorHAnsi" w:cstheme="minorHAnsi"/>
          <w:sz w:val="22"/>
        </w:rPr>
        <w:t xml:space="preserve">depuis </w:t>
      </w:r>
      <w:r w:rsidRPr="00C149A4">
        <w:rPr>
          <w:rFonts w:asciiTheme="minorHAnsi" w:hAnsiTheme="minorHAnsi" w:cstheme="minorHAnsi"/>
          <w:sz w:val="22"/>
        </w:rPr>
        <w:t>2018 les recettes nettes digitales pour la TV, la Presse et la Radio</w:t>
      </w:r>
      <w:r>
        <w:rPr>
          <w:rFonts w:asciiTheme="minorHAnsi" w:hAnsiTheme="minorHAnsi" w:cstheme="minorHAnsi"/>
          <w:sz w:val="22"/>
        </w:rPr>
        <w:t>.</w:t>
      </w:r>
      <w:r w:rsidRPr="00C149A4">
        <w:rPr>
          <w:rFonts w:asciiTheme="minorHAnsi" w:hAnsiTheme="minorHAnsi" w:cstheme="minorHAnsi"/>
          <w:sz w:val="22"/>
        </w:rPr>
        <w:t xml:space="preserve"> Concernant Internet, l’IREP reprend les données de l’Observatoire de l’e-pub du SRI, réalisé par </w:t>
      </w:r>
      <w:r>
        <w:rPr>
          <w:rFonts w:asciiTheme="minorHAnsi" w:hAnsiTheme="minorHAnsi" w:cstheme="minorHAnsi"/>
          <w:sz w:val="22"/>
        </w:rPr>
        <w:t>Oliver Wyman</w:t>
      </w:r>
      <w:r w:rsidRPr="00C149A4">
        <w:rPr>
          <w:rFonts w:asciiTheme="minorHAnsi" w:hAnsiTheme="minorHAnsi" w:cstheme="minorHAnsi"/>
          <w:sz w:val="22"/>
        </w:rPr>
        <w:t>, en partenariat avec l’UDECAM publiées au semestre et à l’anné</w:t>
      </w:r>
      <w:r w:rsidR="004E51A2">
        <w:rPr>
          <w:rFonts w:asciiTheme="minorHAnsi" w:hAnsiTheme="minorHAnsi" w:cstheme="minorHAnsi"/>
          <w:sz w:val="22"/>
        </w:rPr>
        <w:t>e. Sur</w:t>
      </w:r>
      <w:r w:rsidRPr="00E27AC8">
        <w:rPr>
          <w:rFonts w:asciiTheme="minorHAnsi" w:hAnsiTheme="minorHAnsi" w:cstheme="minorHAnsi"/>
          <w:sz w:val="22"/>
        </w:rPr>
        <w:t xml:space="preserve"> le 1er trimestre et les 3 trimestres</w:t>
      </w:r>
      <w:r w:rsidR="004E51A2">
        <w:rPr>
          <w:rFonts w:asciiTheme="minorHAnsi" w:hAnsiTheme="minorHAnsi" w:cstheme="minorHAnsi"/>
          <w:sz w:val="22"/>
        </w:rPr>
        <w:t xml:space="preserve"> nous intégrons une estimation réalisée par France Pub sur digital (cumul </w:t>
      </w:r>
      <w:proofErr w:type="spellStart"/>
      <w:r w:rsidRPr="00CE41AC" w:rsidR="004E51A2">
        <w:rPr>
          <w:rFonts w:asciiTheme="minorHAnsi" w:hAnsiTheme="minorHAnsi" w:cstheme="minorHAnsi"/>
          <w:sz w:val="22"/>
        </w:rPr>
        <w:t>sea</w:t>
      </w:r>
      <w:r w:rsidRPr="00CE41AC" w:rsidR="00CE41AC">
        <w:rPr>
          <w:rFonts w:asciiTheme="minorHAnsi" w:hAnsiTheme="minorHAnsi" w:cstheme="minorHAnsi"/>
          <w:sz w:val="22"/>
        </w:rPr>
        <w:t>r</w:t>
      </w:r>
      <w:r w:rsidRPr="00CE41AC" w:rsidR="004E51A2">
        <w:rPr>
          <w:rFonts w:asciiTheme="minorHAnsi" w:hAnsiTheme="minorHAnsi" w:cstheme="minorHAnsi"/>
          <w:sz w:val="22"/>
        </w:rPr>
        <w:t>ch</w:t>
      </w:r>
      <w:proofErr w:type="spellEnd"/>
      <w:r w:rsidR="004E51A2">
        <w:rPr>
          <w:rFonts w:asciiTheme="minorHAnsi" w:hAnsiTheme="minorHAnsi" w:cstheme="minorHAnsi"/>
          <w:sz w:val="22"/>
        </w:rPr>
        <w:t>, social, display et autres leviers)</w:t>
      </w:r>
      <w:r w:rsidRPr="00E27AC8">
        <w:rPr>
          <w:rFonts w:asciiTheme="minorHAnsi" w:hAnsiTheme="minorHAnsi" w:cstheme="minorHAnsi"/>
          <w:sz w:val="22"/>
        </w:rPr>
        <w:t>.</w:t>
      </w:r>
    </w:p>
    <w:p w:rsidRPr="00C149A4" w:rsidR="00E50230" w:rsidP="00E50230" w:rsidRDefault="00E50230" w14:paraId="5A14089B" w14:textId="77777777">
      <w:pPr>
        <w:pStyle w:val="NormalWeb"/>
        <w:spacing w:before="0" w:beforeAutospacing="0" w:after="0" w:afterAutospacing="0"/>
        <w:jc w:val="both"/>
        <w:rPr>
          <w:rFonts w:asciiTheme="minorHAnsi" w:hAnsiTheme="minorHAnsi" w:cstheme="minorHAnsi"/>
          <w:sz w:val="22"/>
        </w:rPr>
      </w:pPr>
      <w:r w:rsidRPr="00C149A4">
        <w:rPr>
          <w:rFonts w:asciiTheme="minorHAnsi" w:hAnsiTheme="minorHAnsi" w:cstheme="minorHAnsi"/>
          <w:sz w:val="22"/>
        </w:rPr>
        <w:t>Ces recettes hors taxes s’entendent nettes, c'est-à-dire après déduction des remises professionnelles, hors échanges marchandises, petites annonces presse incluses.</w:t>
      </w:r>
    </w:p>
    <w:p w:rsidR="00E50230" w:rsidP="00E50230" w:rsidRDefault="00E50230" w14:paraId="4D9B0F41" w14:textId="77777777">
      <w:pPr>
        <w:pStyle w:val="NormalWeb"/>
        <w:spacing w:before="0" w:beforeAutospacing="0" w:after="0" w:afterAutospacing="0"/>
        <w:jc w:val="both"/>
        <w:rPr>
          <w:rFonts w:asciiTheme="minorHAnsi" w:hAnsiTheme="minorHAnsi" w:cstheme="minorHAnsi"/>
          <w:sz w:val="22"/>
        </w:rPr>
      </w:pPr>
    </w:p>
    <w:p w:rsidRPr="00DB1C76" w:rsidR="00E50230" w:rsidP="00E50230" w:rsidRDefault="00E50230" w14:paraId="50A50E7F" w14:textId="77777777">
      <w:pPr>
        <w:pStyle w:val="NormalWeb"/>
        <w:spacing w:before="0" w:beforeAutospacing="0" w:after="0" w:afterAutospacing="0"/>
        <w:jc w:val="both"/>
        <w:rPr>
          <w:rFonts w:asciiTheme="minorHAnsi" w:hAnsiTheme="minorHAnsi" w:cstheme="minorHAnsi"/>
          <w:b/>
          <w:color w:val="A64C97"/>
          <w:sz w:val="22"/>
        </w:rPr>
      </w:pPr>
      <w:r w:rsidRPr="00DB1C76">
        <w:rPr>
          <w:rFonts w:asciiTheme="minorHAnsi" w:hAnsiTheme="minorHAnsi" w:cstheme="minorHAnsi"/>
          <w:b/>
          <w:color w:val="A64C97"/>
          <w:sz w:val="22"/>
        </w:rPr>
        <w:t xml:space="preserve">Investissements de communication des annonceurs </w:t>
      </w:r>
      <w:r>
        <w:rPr>
          <w:rFonts w:asciiTheme="minorHAnsi" w:hAnsiTheme="minorHAnsi" w:cstheme="minorHAnsi"/>
          <w:b/>
          <w:color w:val="A64C97"/>
          <w:sz w:val="22"/>
        </w:rPr>
        <w:t>-</w:t>
      </w:r>
      <w:r w:rsidRPr="00DB1C76">
        <w:rPr>
          <w:rFonts w:asciiTheme="minorHAnsi" w:hAnsiTheme="minorHAnsi" w:cstheme="minorHAnsi"/>
          <w:b/>
          <w:color w:val="A64C97"/>
          <w:sz w:val="22"/>
        </w:rPr>
        <w:t xml:space="preserve"> France Pub</w:t>
      </w:r>
    </w:p>
    <w:p w:rsidRPr="00DB1C76" w:rsidR="00E50230" w:rsidP="00E50230" w:rsidRDefault="00E50230" w14:paraId="672A0ED4" w14:textId="77777777">
      <w:pPr>
        <w:pStyle w:val="NormalWeb"/>
        <w:spacing w:before="0" w:beforeAutospacing="0" w:after="0" w:afterAutospacing="0"/>
        <w:jc w:val="both"/>
        <w:rPr>
          <w:rFonts w:asciiTheme="minorHAnsi" w:hAnsiTheme="minorHAnsi" w:cstheme="minorHAnsi"/>
          <w:sz w:val="22"/>
        </w:rPr>
      </w:pPr>
      <w:r w:rsidRPr="00DB1C76">
        <w:rPr>
          <w:rFonts w:asciiTheme="minorHAnsi" w:hAnsiTheme="minorHAnsi" w:cstheme="minorHAnsi"/>
          <w:sz w:val="22"/>
        </w:rPr>
        <w:t>Mesure des investissements des annonceurs pour l’ensemble des moyens de communication à disposition sur le marché. Ces investissements comprennent les achats en net, les commissions et honoraires des agences ainsi que les frais techniques et de fabrication, alors que les petites annonces presse ne sont pas incluses.</w:t>
      </w:r>
    </w:p>
    <w:p w:rsidR="00E50230" w:rsidP="00E50230" w:rsidRDefault="00E50230" w14:paraId="5387BC0C" w14:textId="77777777">
      <w:pPr>
        <w:pStyle w:val="NormalWeb"/>
        <w:spacing w:before="0" w:beforeAutospacing="0" w:after="0" w:afterAutospacing="0"/>
        <w:jc w:val="both"/>
        <w:rPr>
          <w:sz w:val="22"/>
        </w:rPr>
      </w:pPr>
    </w:p>
    <w:p w:rsidR="002C2055" w:rsidP="00320D68" w:rsidRDefault="002C2055" w14:paraId="103C52B0" w14:textId="77777777">
      <w:pPr>
        <w:pStyle w:val="NormalWeb"/>
        <w:spacing w:before="0" w:beforeAutospacing="0" w:after="0" w:afterAutospacing="0"/>
        <w:jc w:val="both"/>
        <w:rPr>
          <w:sz w:val="22"/>
        </w:rPr>
      </w:pPr>
    </w:p>
    <w:p w:rsidR="002C2055" w:rsidP="00320D68" w:rsidRDefault="002C2055" w14:paraId="753CD71E" w14:textId="77777777">
      <w:pPr>
        <w:pStyle w:val="NormalWeb"/>
        <w:spacing w:before="0" w:beforeAutospacing="0" w:after="0" w:afterAutospacing="0"/>
        <w:jc w:val="both"/>
        <w:rPr>
          <w:sz w:val="22"/>
        </w:rPr>
      </w:pPr>
    </w:p>
    <w:p w:rsidR="002C2055" w:rsidP="00320D68" w:rsidRDefault="002C2055" w14:paraId="3A15880B" w14:textId="77777777">
      <w:pPr>
        <w:pStyle w:val="NormalWeb"/>
        <w:spacing w:before="0" w:beforeAutospacing="0" w:after="0" w:afterAutospacing="0"/>
        <w:jc w:val="both"/>
        <w:rPr>
          <w:sz w:val="22"/>
        </w:rPr>
      </w:pPr>
    </w:p>
    <w:p w:rsidR="002C2055" w:rsidP="00320D68" w:rsidRDefault="002C2055" w14:paraId="6710E86F" w14:textId="77777777">
      <w:pPr>
        <w:pStyle w:val="NormalWeb"/>
        <w:spacing w:before="0" w:beforeAutospacing="0" w:after="0" w:afterAutospacing="0"/>
        <w:jc w:val="both"/>
        <w:rPr>
          <w:sz w:val="22"/>
        </w:rPr>
      </w:pPr>
    </w:p>
    <w:p w:rsidR="002C2055" w:rsidP="00320D68" w:rsidRDefault="002C2055" w14:paraId="0EB1CD62" w14:textId="77777777">
      <w:pPr>
        <w:pStyle w:val="NormalWeb"/>
        <w:spacing w:before="0" w:beforeAutospacing="0" w:after="0" w:afterAutospacing="0"/>
        <w:jc w:val="both"/>
        <w:rPr>
          <w:sz w:val="22"/>
        </w:rPr>
      </w:pPr>
    </w:p>
    <w:p w:rsidR="002C2055" w:rsidP="00320D68" w:rsidRDefault="002C2055" w14:paraId="5620E106" w14:textId="77777777">
      <w:pPr>
        <w:pStyle w:val="NormalWeb"/>
        <w:spacing w:before="0" w:beforeAutospacing="0" w:after="0" w:afterAutospacing="0"/>
        <w:jc w:val="both"/>
        <w:rPr>
          <w:sz w:val="22"/>
        </w:rPr>
      </w:pPr>
    </w:p>
    <w:p w:rsidR="002C2055" w:rsidP="00320D68" w:rsidRDefault="002C2055" w14:paraId="46657467" w14:textId="77777777">
      <w:pPr>
        <w:pStyle w:val="NormalWeb"/>
        <w:spacing w:before="0" w:beforeAutospacing="0" w:after="0" w:afterAutospacing="0"/>
        <w:jc w:val="both"/>
        <w:rPr>
          <w:sz w:val="22"/>
        </w:rPr>
      </w:pPr>
    </w:p>
    <w:p w:rsidR="002C2055" w:rsidP="00320D68" w:rsidRDefault="002C2055" w14:paraId="74217D71" w14:textId="77777777">
      <w:pPr>
        <w:pStyle w:val="NormalWeb"/>
        <w:spacing w:before="0" w:beforeAutospacing="0" w:after="0" w:afterAutospacing="0"/>
        <w:jc w:val="both"/>
        <w:rPr>
          <w:sz w:val="22"/>
        </w:rPr>
      </w:pPr>
    </w:p>
    <w:p w:rsidR="002C2055" w:rsidP="00320D68" w:rsidRDefault="002C2055" w14:paraId="43D65542" w14:textId="77777777">
      <w:pPr>
        <w:pStyle w:val="NormalWeb"/>
        <w:spacing w:before="0" w:beforeAutospacing="0" w:after="0" w:afterAutospacing="0"/>
        <w:jc w:val="both"/>
        <w:rPr>
          <w:sz w:val="22"/>
        </w:rPr>
      </w:pPr>
    </w:p>
    <w:p w:rsidRPr="00DB1C76" w:rsidR="00703845" w:rsidP="00703845" w:rsidRDefault="00703845" w14:paraId="523C9EA6" w14:textId="1ECD0FF0">
      <w:pPr>
        <w:pStyle w:val="NormalWeb"/>
        <w:spacing w:before="0" w:beforeAutospacing="0" w:after="0" w:afterAutospacing="0"/>
        <w:rPr>
          <w:rFonts w:asciiTheme="minorHAnsi" w:hAnsiTheme="minorHAnsi" w:cstheme="minorHAnsi"/>
          <w:sz w:val="22"/>
        </w:rPr>
      </w:pPr>
      <w:r w:rsidRPr="00926208">
        <w:rPr>
          <w:rFonts w:cstheme="minorHAnsi"/>
          <w:noProof/>
          <w:sz w:val="26"/>
          <w:szCs w:val="26"/>
        </w:rPr>
        <mc:AlternateContent>
          <mc:Choice Requires="wps">
            <w:drawing>
              <wp:anchor distT="0" distB="0" distL="114300" distR="114300" simplePos="0" relativeHeight="251677696" behindDoc="0" locked="0" layoutInCell="1" allowOverlap="1" wp14:anchorId="38E2776D" wp14:editId="630C6125">
                <wp:simplePos x="0" y="0"/>
                <wp:positionH relativeFrom="column">
                  <wp:posOffset>-24765</wp:posOffset>
                </wp:positionH>
                <wp:positionV relativeFrom="paragraph">
                  <wp:posOffset>227965</wp:posOffset>
                </wp:positionV>
                <wp:extent cx="5955527" cy="0"/>
                <wp:effectExtent l="0" t="0" r="26670" b="19050"/>
                <wp:wrapNone/>
                <wp:docPr id="6" name="Connecteur droit 6"/>
                <wp:cNvGraphicFramePr/>
                <a:graphic xmlns:a="http://schemas.openxmlformats.org/drawingml/2006/main">
                  <a:graphicData uri="http://schemas.microsoft.com/office/word/2010/wordprocessingShape">
                    <wps:wsp>
                      <wps:cNvCnPr/>
                      <wps:spPr>
                        <a:xfrm flipV="1">
                          <a:off x="0" y="0"/>
                          <a:ext cx="5955527" cy="0"/>
                        </a:xfrm>
                        <a:prstGeom prst="line">
                          <a:avLst/>
                        </a:prstGeom>
                        <a:ln w="12700">
                          <a:solidFill>
                            <a:srgbClr val="8D339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xmlns:a16="http://schemas.microsoft.com/office/drawing/2014/main" xmlns:pic="http://schemas.openxmlformats.org/drawingml/2006/picture" xmlns:a14="http://schemas.microsoft.com/office/drawing/2010/main" xmlns:c="http://schemas.openxmlformats.org/drawingml/2006/char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97FDD38">
              <v:line id="Connecteur droit 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d339f" strokeweight="1pt" from="-1.95pt,17.95pt" to="467pt,17.95pt" w14:anchorId="6B6EAA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5tK5wEAABYEAAAOAAAAZHJzL2Uyb0RvYy54bWysU02P2yAQvVfqf0DcGztZJbtrxdlDovRS&#10;tVG/7gQPMRIGNLBx8u87YMe7bdVDq14Q8/Vm3mNYP106w86AQTtb8/ms5AysdI22p5p/+7p/98BZ&#10;iMI2wjgLNb9C4E+bt2/Wva9g4VpnGkBGIDZUva95G6OviiLIFjoRZs6DpaBy2IlIJp6KBkVP6J0p&#10;FmW5KnqHjUcnIQTy7oYg32R8pUDGT0oFiMzUnGaL+cR8HtNZbNaiOqHwrZbjGOIfpuiEttR0gtqJ&#10;KNgz6t+gOi3RBafiTLqucEppCZkDsZmXv7D50goPmQuJE/wkU/h/sPLj+YBMNzVfcWZFR0+0ddaS&#10;bvCMrEGnI1sllXofKkre2gOOVvAHTJQvCjumjPbfaQGyCESLXbLG10ljuEQmybl8XC6Xi3vO5C1W&#10;DBAJymOI78F1LF1qbrRN9EUlzh9CpLaUektJbmNZTz0X92WZ04IzutlrY1Iw4Om4NcjOgp7+YXd3&#10;97hPPAjiVRpZxpIzsRv45Fu8GhgafAZF6tDcA7O8lzDBCinBxvmIayxlpzJFI0yF42hpof9UOOan&#10;Usg7+zfFU0Xu7GycijttHQ7C/Nw9Xm4jqyH/psDAO0lwdM01v3SWhpYvKzd+lLTdr+1c/vKdNz8A&#10;AAD//wMAUEsDBBQABgAIAAAAIQDp9MdU3wAAAAgBAAAPAAAAZHJzL2Rvd25yZXYueG1sTI9BT8JA&#10;EIXvJv6HzZB4gy1WjJRuCTF4MMgB0ITj0h3axt3ZprtA8dc7xoOeJjPv5c338nnvrDhjFxpPCsaj&#10;BARS6U1DlYL33cvwCUSImoy2nlDBFQPMi9ubXGfGX2iD522sBIdQyLSCOsY2kzKUNTodRr5FYu3o&#10;O6cjr10lTacvHO6svE+SR+l0Q/yh1i0+11h+bk9OgV+urq+blcXd24dZLPdfx0m7lkrdDfrFDETE&#10;Pv6Z4Qef0aFgpoM/kQnCKhimU3YqSCc8WZ+mD9zt8HuQRS7/Fyi+AQAA//8DAFBLAQItABQABgAI&#10;AAAAIQC2gziS/gAAAOEBAAATAAAAAAAAAAAAAAAAAAAAAABbQ29udGVudF9UeXBlc10ueG1sUEsB&#10;Ai0AFAAGAAgAAAAhADj9If/WAAAAlAEAAAsAAAAAAAAAAAAAAAAALwEAAF9yZWxzLy5yZWxzUEsB&#10;Ai0AFAAGAAgAAAAhADVnm0rnAQAAFgQAAA4AAAAAAAAAAAAAAAAALgIAAGRycy9lMm9Eb2MueG1s&#10;UEsBAi0AFAAGAAgAAAAhAOn0x1TfAAAACAEAAA8AAAAAAAAAAAAAAAAAQQQAAGRycy9kb3ducmV2&#10;LnhtbFBLBQYAAAAABAAEAPMAAABNBQAAAAA=&#10;">
                <v:stroke joinstyle="miter"/>
              </v:line>
            </w:pict>
          </mc:Fallback>
        </mc:AlternateContent>
      </w:r>
      <w:r w:rsidR="00BD6EB7">
        <w:rPr>
          <w:rFonts w:asciiTheme="minorHAnsi" w:hAnsiTheme="minorHAnsi" w:cstheme="minorHAnsi"/>
          <w:color w:val="A64C97"/>
          <w:kern w:val="24"/>
          <w:sz w:val="26"/>
          <w:szCs w:val="26"/>
        </w:rPr>
        <w:t>C</w:t>
      </w:r>
      <w:r>
        <w:rPr>
          <w:rFonts w:asciiTheme="minorHAnsi" w:hAnsiTheme="minorHAnsi" w:cstheme="minorHAnsi"/>
          <w:color w:val="A64C97"/>
          <w:kern w:val="24"/>
          <w:sz w:val="26"/>
          <w:szCs w:val="26"/>
        </w:rPr>
        <w:t>ontacts</w:t>
      </w:r>
    </w:p>
    <w:p w:rsidR="00703845" w:rsidP="00320D68" w:rsidRDefault="00703845" w14:paraId="7A9F2C34" w14:textId="77777777">
      <w:pPr>
        <w:pStyle w:val="NormalWeb"/>
        <w:spacing w:before="0" w:beforeAutospacing="0" w:after="0" w:afterAutospacing="0"/>
        <w:jc w:val="both"/>
        <w:rPr>
          <w:sz w:val="22"/>
        </w:rPr>
      </w:pPr>
    </w:p>
    <w:p w:rsidR="00703845" w:rsidP="00320D68" w:rsidRDefault="008C48CD" w14:paraId="476FC84B" w14:textId="694ADBAF">
      <w:pPr>
        <w:pStyle w:val="NormalWeb"/>
        <w:spacing w:before="0" w:beforeAutospacing="0" w:after="0" w:afterAutospacing="0"/>
        <w:jc w:val="both"/>
        <w:rPr>
          <w:sz w:val="22"/>
        </w:rPr>
      </w:pPr>
      <w:r w:rsidRPr="00703845">
        <w:rPr>
          <w:noProof/>
          <w:sz w:val="22"/>
        </w:rPr>
        <w:drawing>
          <wp:anchor distT="0" distB="0" distL="114300" distR="114300" simplePos="0" relativeHeight="251652608" behindDoc="0" locked="0" layoutInCell="1" allowOverlap="1" wp14:anchorId="6CF7AC65" wp14:editId="1A44E64B">
            <wp:simplePos x="0" y="0"/>
            <wp:positionH relativeFrom="column">
              <wp:posOffset>2309436</wp:posOffset>
            </wp:positionH>
            <wp:positionV relativeFrom="paragraph">
              <wp:posOffset>78740</wp:posOffset>
            </wp:positionV>
            <wp:extent cx="717550" cy="434340"/>
            <wp:effectExtent l="0" t="0" r="6350" b="3810"/>
            <wp:wrapNone/>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717550" cy="4343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48676DDB" wp14:editId="0C0EB39F">
            <wp:simplePos x="0" y="0"/>
            <wp:positionH relativeFrom="column">
              <wp:posOffset>4141470</wp:posOffset>
            </wp:positionH>
            <wp:positionV relativeFrom="paragraph">
              <wp:posOffset>146685</wp:posOffset>
            </wp:positionV>
            <wp:extent cx="1292225" cy="251460"/>
            <wp:effectExtent l="0" t="0" r="317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ntar noir 201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2225" cy="251460"/>
                    </a:xfrm>
                    <a:prstGeom prst="rect">
                      <a:avLst/>
                    </a:prstGeom>
                  </pic:spPr>
                </pic:pic>
              </a:graphicData>
            </a:graphic>
            <wp14:sizeRelH relativeFrom="page">
              <wp14:pctWidth>0</wp14:pctWidth>
            </wp14:sizeRelH>
            <wp14:sizeRelV relativeFrom="page">
              <wp14:pctHeight>0</wp14:pctHeight>
            </wp14:sizeRelV>
          </wp:anchor>
        </w:drawing>
      </w:r>
      <w:r w:rsidRPr="00703845" w:rsidR="005E7BCC">
        <w:rPr>
          <w:noProof/>
          <w:sz w:val="22"/>
        </w:rPr>
        <w:drawing>
          <wp:anchor distT="0" distB="0" distL="114300" distR="114300" simplePos="0" relativeHeight="251654656" behindDoc="0" locked="0" layoutInCell="1" allowOverlap="1" wp14:anchorId="59EBF6B8" wp14:editId="4C64D253">
            <wp:simplePos x="0" y="0"/>
            <wp:positionH relativeFrom="column">
              <wp:posOffset>75532</wp:posOffset>
            </wp:positionH>
            <wp:positionV relativeFrom="paragraph">
              <wp:posOffset>98860</wp:posOffset>
            </wp:positionV>
            <wp:extent cx="1613535" cy="336550"/>
            <wp:effectExtent l="0" t="0" r="5715" b="6350"/>
            <wp:wrapNone/>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613535" cy="336550"/>
                    </a:xfrm>
                    <a:prstGeom prst="rect">
                      <a:avLst/>
                    </a:prstGeom>
                  </pic:spPr>
                </pic:pic>
              </a:graphicData>
            </a:graphic>
            <wp14:sizeRelH relativeFrom="margin">
              <wp14:pctWidth>0</wp14:pctWidth>
            </wp14:sizeRelH>
            <wp14:sizeRelV relativeFrom="margin">
              <wp14:pctHeight>0</wp14:pctHeight>
            </wp14:sizeRelV>
          </wp:anchor>
        </w:drawing>
      </w:r>
    </w:p>
    <w:p w:rsidRPr="00703845" w:rsidR="00703845" w:rsidP="00703845" w:rsidRDefault="00E50230" w14:paraId="2663B366" w14:textId="6ABDD4B5">
      <w:pPr>
        <w:rPr>
          <w:lang w:eastAsia="fr-FR"/>
        </w:rPr>
      </w:pPr>
      <w:r w:rsidRPr="0010789E">
        <w:rPr>
          <w:noProof/>
          <w:lang w:eastAsia="fr-FR"/>
        </w:rPr>
        <mc:AlternateContent>
          <mc:Choice Requires="wps">
            <w:drawing>
              <wp:anchor distT="0" distB="0" distL="114300" distR="114300" simplePos="0" relativeHeight="251714560" behindDoc="0" locked="0" layoutInCell="1" allowOverlap="1" wp14:anchorId="0F961A72" wp14:editId="71B920FB">
                <wp:simplePos x="0" y="0"/>
                <wp:positionH relativeFrom="column">
                  <wp:posOffset>-28575</wp:posOffset>
                </wp:positionH>
                <wp:positionV relativeFrom="paragraph">
                  <wp:posOffset>400050</wp:posOffset>
                </wp:positionV>
                <wp:extent cx="1993178" cy="938719"/>
                <wp:effectExtent l="0" t="0" r="0" b="0"/>
                <wp:wrapNone/>
                <wp:docPr id="15" name="Rectangle 11"/>
                <wp:cNvGraphicFramePr/>
                <a:graphic xmlns:a="http://schemas.openxmlformats.org/drawingml/2006/main">
                  <a:graphicData uri="http://schemas.microsoft.com/office/word/2010/wordprocessingShape">
                    <wps:wsp>
                      <wps:cNvSpPr/>
                      <wps:spPr>
                        <a:xfrm>
                          <a:off x="0" y="0"/>
                          <a:ext cx="1993178" cy="938719"/>
                        </a:xfrm>
                        <a:prstGeom prst="rect">
                          <a:avLst/>
                        </a:prstGeom>
                      </wps:spPr>
                      <wps:txbx>
                        <w:txbxContent>
                          <w:p w:rsidRPr="00703845" w:rsidR="00E50230" w:rsidP="00E50230" w:rsidRDefault="00E50230" w14:paraId="48C0531A" w14:textId="77777777">
                            <w:pPr>
                              <w:pStyle w:val="NormalWeb"/>
                              <w:spacing w:before="0" w:beforeAutospacing="0" w:after="0" w:afterAutospacing="0"/>
                              <w:rPr>
                                <w:rFonts w:asciiTheme="minorHAnsi" w:hAnsiTheme="minorHAnsi" w:cstheme="minorHAnsi"/>
                                <w:b/>
                                <w:sz w:val="22"/>
                              </w:rPr>
                            </w:pPr>
                            <w:r w:rsidRPr="00703845">
                              <w:rPr>
                                <w:rFonts w:asciiTheme="minorHAnsi" w:hAnsiTheme="minorHAnsi" w:cstheme="minorHAnsi"/>
                                <w:b/>
                                <w:sz w:val="22"/>
                              </w:rPr>
                              <w:t>Xavier Guillon</w:t>
                            </w:r>
                          </w:p>
                          <w:p w:rsidRPr="00703845" w:rsidR="00E50230" w:rsidP="00E50230" w:rsidRDefault="00E50230" w14:paraId="1540EF21" w14:textId="77777777">
                            <w:pPr>
                              <w:pStyle w:val="NormalWeb"/>
                              <w:spacing w:before="0" w:beforeAutospacing="0" w:after="0" w:afterAutospacing="0"/>
                              <w:rPr>
                                <w:rFonts w:asciiTheme="minorHAnsi" w:hAnsiTheme="minorHAnsi" w:cstheme="minorHAnsi"/>
                                <w:sz w:val="22"/>
                              </w:rPr>
                            </w:pPr>
                            <w:r>
                              <w:rPr>
                                <w:rFonts w:asciiTheme="minorHAnsi" w:hAnsiTheme="minorHAnsi" w:cstheme="minorHAnsi"/>
                                <w:sz w:val="22"/>
                              </w:rPr>
                              <w:t>289 rue Garibaldi</w:t>
                            </w:r>
                          </w:p>
                          <w:p w:rsidRPr="00703845" w:rsidR="00E50230" w:rsidP="00E50230" w:rsidRDefault="00E50230" w14:paraId="772280EE" w14:textId="77777777">
                            <w:pPr>
                              <w:pStyle w:val="NormalWeb"/>
                              <w:spacing w:before="0" w:beforeAutospacing="0" w:after="0" w:afterAutospacing="0"/>
                              <w:rPr>
                                <w:rFonts w:asciiTheme="minorHAnsi" w:hAnsiTheme="minorHAnsi" w:cstheme="minorHAnsi"/>
                                <w:sz w:val="22"/>
                              </w:rPr>
                            </w:pPr>
                            <w:r w:rsidRPr="00703845">
                              <w:rPr>
                                <w:rFonts w:asciiTheme="minorHAnsi" w:hAnsiTheme="minorHAnsi" w:cstheme="minorHAnsi"/>
                                <w:sz w:val="22"/>
                              </w:rPr>
                              <w:t>6900</w:t>
                            </w:r>
                            <w:r>
                              <w:rPr>
                                <w:rFonts w:asciiTheme="minorHAnsi" w:hAnsiTheme="minorHAnsi" w:cstheme="minorHAnsi"/>
                                <w:sz w:val="22"/>
                              </w:rPr>
                              <w:t>7</w:t>
                            </w:r>
                            <w:r w:rsidRPr="00703845">
                              <w:rPr>
                                <w:rFonts w:asciiTheme="minorHAnsi" w:hAnsiTheme="minorHAnsi" w:cstheme="minorHAnsi"/>
                                <w:sz w:val="22"/>
                              </w:rPr>
                              <w:t xml:space="preserve"> Lyon</w:t>
                            </w:r>
                          </w:p>
                          <w:p w:rsidRPr="00703845" w:rsidR="00E50230" w:rsidP="00E50230" w:rsidRDefault="00E50230" w14:paraId="01B9104B" w14:textId="77777777">
                            <w:pPr>
                              <w:pStyle w:val="NormalWeb"/>
                              <w:spacing w:before="0" w:beforeAutospacing="0" w:after="0" w:afterAutospacing="0"/>
                              <w:rPr>
                                <w:rFonts w:asciiTheme="minorHAnsi" w:hAnsiTheme="minorHAnsi" w:cstheme="minorHAnsi"/>
                                <w:sz w:val="22"/>
                              </w:rPr>
                            </w:pPr>
                            <w:r w:rsidRPr="00703845">
                              <w:rPr>
                                <w:rFonts w:asciiTheme="minorHAnsi" w:hAnsiTheme="minorHAnsi" w:cstheme="minorHAnsi"/>
                                <w:sz w:val="22"/>
                              </w:rPr>
                              <w:t>Tél. +33 (0)</w:t>
                            </w:r>
                            <w:r>
                              <w:rPr>
                                <w:rFonts w:asciiTheme="minorHAnsi" w:hAnsiTheme="minorHAnsi" w:cstheme="minorHAnsi"/>
                                <w:sz w:val="22"/>
                              </w:rPr>
                              <w:t>6</w:t>
                            </w:r>
                            <w:r w:rsidRPr="00703845">
                              <w:rPr>
                                <w:rFonts w:asciiTheme="minorHAnsi" w:hAnsiTheme="minorHAnsi" w:cstheme="minorHAnsi"/>
                                <w:sz w:val="22"/>
                              </w:rPr>
                              <w:t xml:space="preserve"> </w:t>
                            </w:r>
                            <w:r>
                              <w:rPr>
                                <w:rFonts w:asciiTheme="minorHAnsi" w:hAnsiTheme="minorHAnsi" w:cstheme="minorHAnsi"/>
                                <w:sz w:val="22"/>
                              </w:rPr>
                              <w:t>15 73 41 26</w:t>
                            </w:r>
                            <w:r w:rsidRPr="00703845">
                              <w:rPr>
                                <w:rFonts w:asciiTheme="minorHAnsi" w:hAnsiTheme="minorHAnsi" w:cstheme="minorHAnsi"/>
                                <w:sz w:val="22"/>
                              </w:rPr>
                              <w:t xml:space="preserve"> </w:t>
                            </w:r>
                          </w:p>
                          <w:p w:rsidRPr="00703845" w:rsidR="00E50230" w:rsidP="00E50230" w:rsidRDefault="00E50230" w14:paraId="33B2BB07" w14:textId="77777777">
                            <w:pPr>
                              <w:pStyle w:val="NormalWeb"/>
                              <w:spacing w:before="0" w:beforeAutospacing="0" w:after="0" w:afterAutospacing="0"/>
                              <w:rPr>
                                <w:rFonts w:asciiTheme="minorHAnsi" w:hAnsiTheme="minorHAnsi" w:cstheme="minorHAnsi"/>
                                <w:sz w:val="22"/>
                              </w:rPr>
                            </w:pPr>
                            <w:r w:rsidRPr="00703845">
                              <w:rPr>
                                <w:rFonts w:asciiTheme="minorHAnsi" w:hAnsiTheme="minorHAnsi" w:cstheme="minorHAnsi"/>
                                <w:sz w:val="22"/>
                              </w:rPr>
                              <w:t>xavier.guillon@francepub.fr</w:t>
                            </w:r>
                          </w:p>
                        </w:txbxContent>
                      </wps:txbx>
                      <wps:bodyPr wrap="squar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8BAAFF8">
              <v:rect id="Rectangle 11" style="position:absolute;margin-left:-2.25pt;margin-top:31.5pt;width:156.95pt;height:73.9pt;z-index:251714560;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w14:anchorId="0F961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ZQhwEAAPECAAAOAAAAZHJzL2Uyb0RvYy54bWysUk1v2zAMvQ/YfxB0Xxy36NoYcYoCRXcZ&#10;1qLtfgAjS7EA62OkEjv/fpTipcV2G3qRKOnxie+R69vJDeKgkWzwrawXSym0V6GzftfKn68PX26k&#10;oAS+gyF43cqjJnm7+fxpPcZGX4Q+DJ1GwSSemjG2sk8pNlVFqtcOaBGi9vxoAjpIfMRd1SGMzO6G&#10;6mK5/FqNAbuIQWkivr0/PcpN4TdGq/RoDOkkhlZybamsWNZtXqvNGpodQuytmsuA/6jCgfX86Znq&#10;HhKIPdp/qJxVGCiYtFDBVcEYq3TRwGrq5V9qXnqIumhhcyiebaKPo1U/Dk8obMe9u5LCg+MePbNr&#10;4HeDFnWdDRojNYx7iU84n4jDrHYy6PLOOsRUTD2eTdVTEoov69Xqsr7mMVD8trq8ua5XmbR6y45I&#10;6ZsOTuSglcjfFy/h8J3SCfoHwnm5mtP/OUrTdpqL2obuyFpGbmYr6dceMHsHDL7bp/BgC1XOOQFn&#10;Kva1FDPPQG7c+3NBvU3q5jcAAAD//wMAUEsDBBQABgAIAAAAIQBysbCB4AAAAAkBAAAPAAAAZHJz&#10;L2Rvd25yZXYueG1sTI9BT8JAFITvJv6HzTPxYmAXqBVqt8SgJMjNyg/Yts+20n3bdBeo/57nSY+T&#10;mcx8k65H24kzDr51pGE2VSCQSle1VGs4fG4nSxA+GKpM5wg1/KCHdXZ7k5qkchf6wHMeasEl5BOj&#10;oQmhT6T0ZYPW+Knrkdj7coM1geVQy2owFy63nZwrFUtrWuKFxvS4abA85ier4X0f7Q+bnfw+rtrX&#10;h91TrmQRv2l9fze+PIMIOIa/MPziMzpkzFS4E1VedBom0SMnNcQLvsT+Qq0iEIWG+UwtQWap/P8g&#10;uwIAAP//AwBQSwECLQAUAAYACAAAACEAtoM4kv4AAADhAQAAEwAAAAAAAAAAAAAAAAAAAAAAW0Nv&#10;bnRlbnRfVHlwZXNdLnhtbFBLAQItABQABgAIAAAAIQA4/SH/1gAAAJQBAAALAAAAAAAAAAAAAAAA&#10;AC8BAABfcmVscy8ucmVsc1BLAQItABQABgAIAAAAIQBvhmZQhwEAAPECAAAOAAAAAAAAAAAAAAAA&#10;AC4CAABkcnMvZTJvRG9jLnhtbFBLAQItABQABgAIAAAAIQBysbCB4AAAAAkBAAAPAAAAAAAAAAAA&#10;AAAAAOEDAABkcnMvZG93bnJldi54bWxQSwUGAAAAAAQABADzAAAA7gQAAAAA&#10;">
                <v:textbox style="mso-fit-shape-to-text:t">
                  <w:txbxContent>
                    <w:p w:rsidRPr="00703845" w:rsidR="00E50230" w:rsidP="00E50230" w:rsidRDefault="00E50230" w14:paraId="50F7B3B1" w14:textId="77777777">
                      <w:pPr>
                        <w:pStyle w:val="NormalWeb"/>
                        <w:spacing w:before="0" w:beforeAutospacing="0" w:after="0" w:afterAutospacing="0"/>
                        <w:rPr>
                          <w:rFonts w:asciiTheme="minorHAnsi" w:hAnsiTheme="minorHAnsi" w:cstheme="minorHAnsi"/>
                          <w:b/>
                          <w:sz w:val="22"/>
                        </w:rPr>
                      </w:pPr>
                      <w:r w:rsidRPr="00703845">
                        <w:rPr>
                          <w:rFonts w:asciiTheme="minorHAnsi" w:hAnsiTheme="minorHAnsi" w:cstheme="minorHAnsi"/>
                          <w:b/>
                          <w:sz w:val="22"/>
                        </w:rPr>
                        <w:t>Xavier Guillon</w:t>
                      </w:r>
                    </w:p>
                    <w:p w:rsidRPr="00703845" w:rsidR="00E50230" w:rsidP="00E50230" w:rsidRDefault="00E50230" w14:paraId="53996B14" w14:textId="77777777">
                      <w:pPr>
                        <w:pStyle w:val="NormalWeb"/>
                        <w:spacing w:before="0" w:beforeAutospacing="0" w:after="0" w:afterAutospacing="0"/>
                        <w:rPr>
                          <w:rFonts w:asciiTheme="minorHAnsi" w:hAnsiTheme="minorHAnsi" w:cstheme="minorHAnsi"/>
                          <w:sz w:val="22"/>
                        </w:rPr>
                      </w:pPr>
                      <w:r>
                        <w:rPr>
                          <w:rFonts w:asciiTheme="minorHAnsi" w:hAnsiTheme="minorHAnsi" w:cstheme="minorHAnsi"/>
                          <w:sz w:val="22"/>
                        </w:rPr>
                        <w:t>289 rue Garibaldi</w:t>
                      </w:r>
                    </w:p>
                    <w:p w:rsidRPr="00703845" w:rsidR="00E50230" w:rsidP="00E50230" w:rsidRDefault="00E50230" w14:paraId="5CF060E8" w14:textId="77777777">
                      <w:pPr>
                        <w:pStyle w:val="NormalWeb"/>
                        <w:spacing w:before="0" w:beforeAutospacing="0" w:after="0" w:afterAutospacing="0"/>
                        <w:rPr>
                          <w:rFonts w:asciiTheme="minorHAnsi" w:hAnsiTheme="minorHAnsi" w:cstheme="minorHAnsi"/>
                          <w:sz w:val="22"/>
                        </w:rPr>
                      </w:pPr>
                      <w:r w:rsidRPr="00703845">
                        <w:rPr>
                          <w:rFonts w:asciiTheme="minorHAnsi" w:hAnsiTheme="minorHAnsi" w:cstheme="minorHAnsi"/>
                          <w:sz w:val="22"/>
                        </w:rPr>
                        <w:t>6900</w:t>
                      </w:r>
                      <w:r>
                        <w:rPr>
                          <w:rFonts w:asciiTheme="minorHAnsi" w:hAnsiTheme="minorHAnsi" w:cstheme="minorHAnsi"/>
                          <w:sz w:val="22"/>
                        </w:rPr>
                        <w:t>7</w:t>
                      </w:r>
                      <w:r w:rsidRPr="00703845">
                        <w:rPr>
                          <w:rFonts w:asciiTheme="minorHAnsi" w:hAnsiTheme="minorHAnsi" w:cstheme="minorHAnsi"/>
                          <w:sz w:val="22"/>
                        </w:rPr>
                        <w:t xml:space="preserve"> Lyon</w:t>
                      </w:r>
                    </w:p>
                    <w:p w:rsidRPr="00703845" w:rsidR="00E50230" w:rsidP="00E50230" w:rsidRDefault="00E50230" w14:paraId="4D1ADE88" w14:textId="77777777">
                      <w:pPr>
                        <w:pStyle w:val="NormalWeb"/>
                        <w:spacing w:before="0" w:beforeAutospacing="0" w:after="0" w:afterAutospacing="0"/>
                        <w:rPr>
                          <w:rFonts w:asciiTheme="minorHAnsi" w:hAnsiTheme="minorHAnsi" w:cstheme="minorHAnsi"/>
                          <w:sz w:val="22"/>
                        </w:rPr>
                      </w:pPr>
                      <w:r w:rsidRPr="00703845">
                        <w:rPr>
                          <w:rFonts w:asciiTheme="minorHAnsi" w:hAnsiTheme="minorHAnsi" w:cstheme="minorHAnsi"/>
                          <w:sz w:val="22"/>
                        </w:rPr>
                        <w:t>Tél. +33 (0)</w:t>
                      </w:r>
                      <w:r>
                        <w:rPr>
                          <w:rFonts w:asciiTheme="minorHAnsi" w:hAnsiTheme="minorHAnsi" w:cstheme="minorHAnsi"/>
                          <w:sz w:val="22"/>
                        </w:rPr>
                        <w:t>6</w:t>
                      </w:r>
                      <w:r w:rsidRPr="00703845">
                        <w:rPr>
                          <w:rFonts w:asciiTheme="minorHAnsi" w:hAnsiTheme="minorHAnsi" w:cstheme="minorHAnsi"/>
                          <w:sz w:val="22"/>
                        </w:rPr>
                        <w:t xml:space="preserve"> </w:t>
                      </w:r>
                      <w:r>
                        <w:rPr>
                          <w:rFonts w:asciiTheme="minorHAnsi" w:hAnsiTheme="minorHAnsi" w:cstheme="minorHAnsi"/>
                          <w:sz w:val="22"/>
                        </w:rPr>
                        <w:t>15 73 41 26</w:t>
                      </w:r>
                      <w:r w:rsidRPr="00703845">
                        <w:rPr>
                          <w:rFonts w:asciiTheme="minorHAnsi" w:hAnsiTheme="minorHAnsi" w:cstheme="minorHAnsi"/>
                          <w:sz w:val="22"/>
                        </w:rPr>
                        <w:t xml:space="preserve"> </w:t>
                      </w:r>
                    </w:p>
                    <w:p w:rsidRPr="00703845" w:rsidR="00E50230" w:rsidP="00E50230" w:rsidRDefault="00E50230" w14:paraId="54D1291C" w14:textId="77777777">
                      <w:pPr>
                        <w:pStyle w:val="NormalWeb"/>
                        <w:spacing w:before="0" w:beforeAutospacing="0" w:after="0" w:afterAutospacing="0"/>
                        <w:rPr>
                          <w:rFonts w:asciiTheme="minorHAnsi" w:hAnsiTheme="minorHAnsi" w:cstheme="minorHAnsi"/>
                          <w:sz w:val="22"/>
                        </w:rPr>
                      </w:pPr>
                      <w:r w:rsidRPr="00703845">
                        <w:rPr>
                          <w:rFonts w:asciiTheme="minorHAnsi" w:hAnsiTheme="minorHAnsi" w:cstheme="minorHAnsi"/>
                          <w:sz w:val="22"/>
                        </w:rPr>
                        <w:t>xavier.guillon@francepub.fr</w:t>
                      </w:r>
                    </w:p>
                  </w:txbxContent>
                </v:textbox>
              </v:rect>
            </w:pict>
          </mc:Fallback>
        </mc:AlternateContent>
      </w:r>
      <w:r w:rsidRPr="00703845">
        <w:rPr>
          <w:noProof/>
          <w:lang w:eastAsia="fr-FR"/>
        </w:rPr>
        <mc:AlternateContent>
          <mc:Choice Requires="wps">
            <w:drawing>
              <wp:anchor distT="0" distB="0" distL="114300" distR="114300" simplePos="0" relativeHeight="251712512" behindDoc="0" locked="0" layoutInCell="1" allowOverlap="1" wp14:anchorId="7BC28DF7" wp14:editId="1370FC8C">
                <wp:simplePos x="0" y="0"/>
                <wp:positionH relativeFrom="column">
                  <wp:posOffset>4142740</wp:posOffset>
                </wp:positionH>
                <wp:positionV relativeFrom="paragraph">
                  <wp:posOffset>349885</wp:posOffset>
                </wp:positionV>
                <wp:extent cx="2307590" cy="938530"/>
                <wp:effectExtent l="0" t="0" r="0" b="0"/>
                <wp:wrapNone/>
                <wp:docPr id="14" name="Rectangle 13"/>
                <wp:cNvGraphicFramePr/>
                <a:graphic xmlns:a="http://schemas.openxmlformats.org/drawingml/2006/main">
                  <a:graphicData uri="http://schemas.microsoft.com/office/word/2010/wordprocessingShape">
                    <wps:wsp>
                      <wps:cNvSpPr/>
                      <wps:spPr>
                        <a:xfrm>
                          <a:off x="0" y="0"/>
                          <a:ext cx="2307590" cy="938530"/>
                        </a:xfrm>
                        <a:prstGeom prst="rect">
                          <a:avLst/>
                        </a:prstGeom>
                      </wps:spPr>
                      <wps:txbx>
                        <w:txbxContent>
                          <w:p w:rsidRPr="00703845" w:rsidR="00E50230" w:rsidP="00E50230" w:rsidRDefault="00E50230" w14:paraId="09E18820" w14:textId="77777777">
                            <w:pPr>
                              <w:pStyle w:val="NormalWeb"/>
                              <w:spacing w:before="0" w:beforeAutospacing="0" w:after="0" w:afterAutospacing="0"/>
                              <w:rPr>
                                <w:rFonts w:asciiTheme="minorHAnsi" w:hAnsiTheme="minorHAnsi" w:cstheme="minorHAnsi"/>
                                <w:b/>
                                <w:sz w:val="22"/>
                              </w:rPr>
                            </w:pPr>
                            <w:r w:rsidRPr="00703845">
                              <w:rPr>
                                <w:rFonts w:asciiTheme="minorHAnsi" w:hAnsiTheme="minorHAnsi" w:cstheme="minorHAnsi"/>
                                <w:b/>
                                <w:sz w:val="22"/>
                              </w:rPr>
                              <w:t>Florence Doré</w:t>
                            </w:r>
                          </w:p>
                          <w:p w:rsidRPr="00703845" w:rsidR="00E50230" w:rsidP="00E50230" w:rsidRDefault="00E50230" w14:paraId="2C2FF99C" w14:textId="77777777">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60 avenue du Général de Gaulle</w:t>
                            </w:r>
                          </w:p>
                          <w:p w:rsidR="00E50230" w:rsidP="00E50230" w:rsidRDefault="00E50230" w14:paraId="4787A22C" w14:textId="77777777">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 xml:space="preserve">92800 Puteaux </w:t>
                            </w:r>
                          </w:p>
                          <w:p w:rsidRPr="00703845" w:rsidR="00E50230" w:rsidP="00E50230" w:rsidRDefault="00E50230" w14:paraId="39655D48" w14:textId="77777777">
                            <w:pPr>
                              <w:pStyle w:val="NormalWeb"/>
                              <w:spacing w:before="0" w:beforeAutospacing="0" w:after="0" w:afterAutospacing="0"/>
                              <w:rPr>
                                <w:rFonts w:asciiTheme="minorHAnsi" w:hAnsiTheme="minorHAnsi" w:cstheme="minorHAnsi"/>
                                <w:sz w:val="22"/>
                              </w:rPr>
                            </w:pPr>
                            <w:r w:rsidRPr="00703845">
                              <w:rPr>
                                <w:rFonts w:asciiTheme="minorHAnsi" w:hAnsiTheme="minorHAnsi" w:cstheme="minorHAnsi"/>
                                <w:sz w:val="22"/>
                              </w:rPr>
                              <w:t>Tél. +</w:t>
                            </w:r>
                            <w:r w:rsidRPr="00C31A0B">
                              <w:rPr>
                                <w:rFonts w:asciiTheme="minorHAnsi" w:hAnsiTheme="minorHAnsi" w:cstheme="minorHAnsi"/>
                                <w:sz w:val="22"/>
                              </w:rPr>
                              <w:t>33 (0)</w:t>
                            </w:r>
                            <w:r>
                              <w:rPr>
                                <w:rFonts w:asciiTheme="minorHAnsi" w:hAnsiTheme="minorHAnsi" w:cstheme="minorHAnsi"/>
                                <w:sz w:val="22"/>
                              </w:rPr>
                              <w:t>1 47 67 18 14</w:t>
                            </w:r>
                          </w:p>
                          <w:p w:rsidRPr="00703845" w:rsidR="00E50230" w:rsidP="00E50230" w:rsidRDefault="00E50230" w14:paraId="00B87132" w14:textId="77777777">
                            <w:pPr>
                              <w:pStyle w:val="NormalWeb"/>
                              <w:spacing w:before="0" w:beforeAutospacing="0" w:after="0" w:afterAutospacing="0"/>
                              <w:rPr>
                                <w:rFonts w:asciiTheme="minorHAnsi" w:hAnsiTheme="minorHAnsi" w:cstheme="minorHAnsi"/>
                                <w:sz w:val="22"/>
                              </w:rPr>
                            </w:pPr>
                            <w:r>
                              <w:rPr>
                                <w:rFonts w:asciiTheme="minorHAnsi" w:hAnsiTheme="minorHAnsi" w:cstheme="minorHAnsi"/>
                                <w:sz w:val="22"/>
                              </w:rPr>
                              <w:t>florence</w:t>
                            </w:r>
                            <w:r w:rsidRPr="00703845">
                              <w:rPr>
                                <w:rFonts w:asciiTheme="minorHAnsi" w:hAnsiTheme="minorHAnsi" w:cstheme="minorHAnsi"/>
                                <w:sz w:val="22"/>
                              </w:rPr>
                              <w:t>.</w:t>
                            </w:r>
                            <w:r>
                              <w:rPr>
                                <w:rFonts w:asciiTheme="minorHAnsi" w:hAnsiTheme="minorHAnsi" w:cstheme="minorHAnsi"/>
                                <w:sz w:val="22"/>
                              </w:rPr>
                              <w:t>dore</w:t>
                            </w:r>
                            <w:r w:rsidRPr="00703845">
                              <w:rPr>
                                <w:rFonts w:asciiTheme="minorHAnsi" w:hAnsiTheme="minorHAnsi" w:cstheme="minorHAnsi"/>
                                <w:sz w:val="22"/>
                              </w:rPr>
                              <w:t>@kantar.com</w:t>
                            </w:r>
                          </w:p>
                        </w:txbxContent>
                      </wps:txbx>
                      <wps:bodyPr wrap="squar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4603A9F">
              <v:rect id="Rectangle 13" style="position:absolute;margin-left:326.2pt;margin-top:27.55pt;width:181.7pt;height:73.9pt;z-index:251712512;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w14:anchorId="7BC28D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971iQEAAPgCAAAOAAAAZHJzL2Uyb0RvYy54bWysUk1v2zAMvRfYfxB0X+wk69oacYoCRXsp&#10;tmLdfgAjS7EA62OkEjv/fpSSpsV2G3qhRJF85HvU6nZyg9hrJBt8K+ezWgrtVeis37by18+Hz9dS&#10;UALfwRC8buVBk7xdf7pYjbHRi9CHodMoGMRTM8ZW9inFpqpI9doBzULUnoMmoIPELm6rDmFkdDdU&#10;i7r+Wo0Bu4hBaSJ+vT8G5brgG6NV+m4M6SSGVvJsqVgsdpNttV5Bs0WIvVWnMeA/pnBgPTc9Q91D&#10;ArFD+w+UswoDBZNmKrgqGGOVLhyYzbz+i81LD1EXLiwOxbNM9HGw6tv+GYXteHdfpPDgeEc/WDXw&#10;20GL+TILNEZqOO8lPuPJI75mtpNBl0/mIaYi6uEsqp6SUPy4WNZXlzesveLYzfL6cllUr96qI1J6&#10;1MGJfGklcvuiJeyfKHFHTn1NYSdPc+yfb2naTMfxXyfdhO7AlEbeaSvp9w4wSwhcc7dL4cEWxFx6&#10;TDwhsryl0ekr5P2990vW24dd/wEAAP//AwBQSwMEFAAGAAgAAAAhAA+JosHgAAAACwEAAA8AAABk&#10;cnMvZG93bnJldi54bWxMj9FOg0AQRd9N/IfNmPhi7C6koEWGxlRNat/EfsACI2DZWcJuW/x7t0/6&#10;OJmTe8/N17MZxIkm11tGiBYKBHFtm55bhP3n2/0jCOc1N3qwTAg/5GBdXF/lOmvsmT/oVPpWhBB2&#10;mUbovB8zKV3dkdFuYUfi8Puyk9E+nFMrm0mfQ7gZZKxUKo3uOTR0eqRNR/WhPBqE991yt99s5fdh&#10;1b/cbR9KJav0FfH2Zn5+AuFp9n8wXPSDOhTBqbJHbpwYENIkXgYUIUkiEBdARUkYUyHEKl6BLHL5&#10;f0PxCwAA//8DAFBLAQItABQABgAIAAAAIQC2gziS/gAAAOEBAAATAAAAAAAAAAAAAAAAAAAAAABb&#10;Q29udGVudF9UeXBlc10ueG1sUEsBAi0AFAAGAAgAAAAhADj9If/WAAAAlAEAAAsAAAAAAAAAAAAA&#10;AAAALwEAAF9yZWxzLy5yZWxzUEsBAi0AFAAGAAgAAAAhAKoX3vWJAQAA+AIAAA4AAAAAAAAAAAAA&#10;AAAALgIAAGRycy9lMm9Eb2MueG1sUEsBAi0AFAAGAAgAAAAhAA+JosHgAAAACwEAAA8AAAAAAAAA&#10;AAAAAAAA4wMAAGRycy9kb3ducmV2LnhtbFBLBQYAAAAABAAEAPMAAADwBAAAAAA=&#10;">
                <v:textbox style="mso-fit-shape-to-text:t">
                  <w:txbxContent>
                    <w:p w:rsidRPr="00703845" w:rsidR="00E50230" w:rsidP="00E50230" w:rsidRDefault="00E50230" w14:paraId="6A8E5489" w14:textId="77777777">
                      <w:pPr>
                        <w:pStyle w:val="NormalWeb"/>
                        <w:spacing w:before="0" w:beforeAutospacing="0" w:after="0" w:afterAutospacing="0"/>
                        <w:rPr>
                          <w:rFonts w:asciiTheme="minorHAnsi" w:hAnsiTheme="minorHAnsi" w:cstheme="minorHAnsi"/>
                          <w:b/>
                          <w:sz w:val="22"/>
                        </w:rPr>
                      </w:pPr>
                      <w:r w:rsidRPr="00703845">
                        <w:rPr>
                          <w:rFonts w:asciiTheme="minorHAnsi" w:hAnsiTheme="minorHAnsi" w:cstheme="minorHAnsi"/>
                          <w:b/>
                          <w:sz w:val="22"/>
                        </w:rPr>
                        <w:t>Florence Doré</w:t>
                      </w:r>
                    </w:p>
                    <w:p w:rsidRPr="00703845" w:rsidR="00E50230" w:rsidP="00E50230" w:rsidRDefault="00E50230" w14:paraId="08BB2156" w14:textId="77777777">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60 avenue du Général de Gaulle</w:t>
                      </w:r>
                    </w:p>
                    <w:p w:rsidR="00E50230" w:rsidP="00E50230" w:rsidRDefault="00E50230" w14:paraId="69E86C28" w14:textId="77777777">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 xml:space="preserve">92800 Puteaux </w:t>
                      </w:r>
                    </w:p>
                    <w:p w:rsidRPr="00703845" w:rsidR="00E50230" w:rsidP="00E50230" w:rsidRDefault="00E50230" w14:paraId="7B1A1467" w14:textId="77777777">
                      <w:pPr>
                        <w:pStyle w:val="NormalWeb"/>
                        <w:spacing w:before="0" w:beforeAutospacing="0" w:after="0" w:afterAutospacing="0"/>
                        <w:rPr>
                          <w:rFonts w:asciiTheme="minorHAnsi" w:hAnsiTheme="minorHAnsi" w:cstheme="minorHAnsi"/>
                          <w:sz w:val="22"/>
                        </w:rPr>
                      </w:pPr>
                      <w:r w:rsidRPr="00703845">
                        <w:rPr>
                          <w:rFonts w:asciiTheme="minorHAnsi" w:hAnsiTheme="minorHAnsi" w:cstheme="minorHAnsi"/>
                          <w:sz w:val="22"/>
                        </w:rPr>
                        <w:t>Tél. +</w:t>
                      </w:r>
                      <w:r w:rsidRPr="00C31A0B">
                        <w:rPr>
                          <w:rFonts w:asciiTheme="minorHAnsi" w:hAnsiTheme="minorHAnsi" w:cstheme="minorHAnsi"/>
                          <w:sz w:val="22"/>
                        </w:rPr>
                        <w:t>33 (0)</w:t>
                      </w:r>
                      <w:r>
                        <w:rPr>
                          <w:rFonts w:asciiTheme="minorHAnsi" w:hAnsiTheme="minorHAnsi" w:cstheme="minorHAnsi"/>
                          <w:sz w:val="22"/>
                        </w:rPr>
                        <w:t>1 47 67 18 14</w:t>
                      </w:r>
                    </w:p>
                    <w:p w:rsidRPr="00703845" w:rsidR="00E50230" w:rsidP="00E50230" w:rsidRDefault="00E50230" w14:paraId="4342AD8C" w14:textId="77777777">
                      <w:pPr>
                        <w:pStyle w:val="NormalWeb"/>
                        <w:spacing w:before="0" w:beforeAutospacing="0" w:after="0" w:afterAutospacing="0"/>
                        <w:rPr>
                          <w:rFonts w:asciiTheme="minorHAnsi" w:hAnsiTheme="minorHAnsi" w:cstheme="minorHAnsi"/>
                          <w:sz w:val="22"/>
                        </w:rPr>
                      </w:pPr>
                      <w:r>
                        <w:rPr>
                          <w:rFonts w:asciiTheme="minorHAnsi" w:hAnsiTheme="minorHAnsi" w:cstheme="minorHAnsi"/>
                          <w:sz w:val="22"/>
                        </w:rPr>
                        <w:t>florence</w:t>
                      </w:r>
                      <w:r w:rsidRPr="00703845">
                        <w:rPr>
                          <w:rFonts w:asciiTheme="minorHAnsi" w:hAnsiTheme="minorHAnsi" w:cstheme="minorHAnsi"/>
                          <w:sz w:val="22"/>
                        </w:rPr>
                        <w:t>.</w:t>
                      </w:r>
                      <w:r>
                        <w:rPr>
                          <w:rFonts w:asciiTheme="minorHAnsi" w:hAnsiTheme="minorHAnsi" w:cstheme="minorHAnsi"/>
                          <w:sz w:val="22"/>
                        </w:rPr>
                        <w:t>dore</w:t>
                      </w:r>
                      <w:r w:rsidRPr="00703845">
                        <w:rPr>
                          <w:rFonts w:asciiTheme="minorHAnsi" w:hAnsiTheme="minorHAnsi" w:cstheme="minorHAnsi"/>
                          <w:sz w:val="22"/>
                        </w:rPr>
                        <w:t>@kantar.com</w:t>
                      </w:r>
                    </w:p>
                  </w:txbxContent>
                </v:textbox>
              </v:rect>
            </w:pict>
          </mc:Fallback>
        </mc:AlternateContent>
      </w:r>
      <w:r w:rsidRPr="00703845" w:rsidR="003827CC">
        <w:rPr>
          <w:noProof/>
          <w:lang w:eastAsia="fr-FR"/>
        </w:rPr>
        <mc:AlternateContent>
          <mc:Choice Requires="wps">
            <w:drawing>
              <wp:anchor distT="0" distB="0" distL="114300" distR="114300" simplePos="0" relativeHeight="251684864" behindDoc="0" locked="0" layoutInCell="1" allowOverlap="1" wp14:anchorId="2634C57A" wp14:editId="27858808">
                <wp:simplePos x="0" y="0"/>
                <wp:positionH relativeFrom="column">
                  <wp:posOffset>2070543</wp:posOffset>
                </wp:positionH>
                <wp:positionV relativeFrom="paragraph">
                  <wp:posOffset>399415</wp:posOffset>
                </wp:positionV>
                <wp:extent cx="2075815" cy="938530"/>
                <wp:effectExtent l="0" t="0" r="0" b="0"/>
                <wp:wrapNone/>
                <wp:docPr id="16" name="Rectangle 12"/>
                <wp:cNvGraphicFramePr/>
                <a:graphic xmlns:a="http://schemas.openxmlformats.org/drawingml/2006/main">
                  <a:graphicData uri="http://schemas.microsoft.com/office/word/2010/wordprocessingShape">
                    <wps:wsp>
                      <wps:cNvSpPr/>
                      <wps:spPr>
                        <a:xfrm>
                          <a:off x="0" y="0"/>
                          <a:ext cx="2075815" cy="938530"/>
                        </a:xfrm>
                        <a:prstGeom prst="rect">
                          <a:avLst/>
                        </a:prstGeom>
                      </wps:spPr>
                      <wps:txbx>
                        <w:txbxContent>
                          <w:p w:rsidRPr="00703845" w:rsidR="00703845" w:rsidP="00703845" w:rsidRDefault="00703845" w14:paraId="69B20A0F" w14:textId="77777777">
                            <w:pPr>
                              <w:pStyle w:val="NormalWeb"/>
                              <w:spacing w:before="0" w:beforeAutospacing="0" w:after="0" w:afterAutospacing="0"/>
                              <w:jc w:val="both"/>
                              <w:rPr>
                                <w:rFonts w:asciiTheme="minorHAnsi" w:hAnsiTheme="minorHAnsi" w:cstheme="minorHAnsi"/>
                                <w:b/>
                                <w:sz w:val="22"/>
                              </w:rPr>
                            </w:pPr>
                            <w:r w:rsidRPr="00703845">
                              <w:rPr>
                                <w:rFonts w:asciiTheme="minorHAnsi" w:hAnsiTheme="minorHAnsi" w:cstheme="minorHAnsi"/>
                                <w:b/>
                                <w:sz w:val="22"/>
                              </w:rPr>
                              <w:t>Christine Robert</w:t>
                            </w:r>
                          </w:p>
                          <w:p w:rsidRPr="00703845" w:rsidR="00703845" w:rsidP="00703845" w:rsidRDefault="00703845" w14:paraId="6E38D164" w14:textId="77777777">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44 rue Cambronne</w:t>
                            </w:r>
                          </w:p>
                          <w:p w:rsidRPr="00703845" w:rsidR="00703845" w:rsidP="00703845" w:rsidRDefault="00703845" w14:paraId="14C5D168" w14:textId="77777777">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75015 Paris</w:t>
                            </w:r>
                          </w:p>
                          <w:p w:rsidRPr="00703845" w:rsidR="00703845" w:rsidP="00703845" w:rsidRDefault="00703845" w14:paraId="03FF41CD" w14:textId="0EB2DE5E">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Tél. +33 (0)</w:t>
                            </w:r>
                            <w:r w:rsidR="00591AD2">
                              <w:rPr>
                                <w:rFonts w:asciiTheme="minorHAnsi" w:hAnsiTheme="minorHAnsi" w:cstheme="minorHAnsi"/>
                                <w:sz w:val="22"/>
                              </w:rPr>
                              <w:t xml:space="preserve">6 88 59 62 </w:t>
                            </w:r>
                            <w:r w:rsidRPr="00703845">
                              <w:rPr>
                                <w:rFonts w:asciiTheme="minorHAnsi" w:hAnsiTheme="minorHAnsi" w:cstheme="minorHAnsi"/>
                                <w:sz w:val="22"/>
                              </w:rPr>
                              <w:t>7</w:t>
                            </w:r>
                            <w:r w:rsidR="00591AD2">
                              <w:rPr>
                                <w:rFonts w:asciiTheme="minorHAnsi" w:hAnsiTheme="minorHAnsi" w:cstheme="minorHAnsi"/>
                                <w:sz w:val="22"/>
                              </w:rPr>
                              <w:t>7</w:t>
                            </w:r>
                          </w:p>
                          <w:p w:rsidRPr="00703845" w:rsidR="00703845" w:rsidP="00703845" w:rsidRDefault="004577FB" w14:paraId="728BFFBB" w14:textId="77777777">
                            <w:pPr>
                              <w:pStyle w:val="NormalWeb"/>
                              <w:spacing w:before="0" w:beforeAutospacing="0" w:after="0" w:afterAutospacing="0"/>
                              <w:jc w:val="both"/>
                              <w:rPr>
                                <w:rFonts w:asciiTheme="minorHAnsi" w:hAnsiTheme="minorHAnsi" w:cstheme="minorHAnsi"/>
                                <w:sz w:val="22"/>
                              </w:rPr>
                            </w:pPr>
                            <w:r>
                              <w:rPr>
                                <w:rFonts w:asciiTheme="minorHAnsi" w:hAnsiTheme="minorHAnsi" w:cstheme="minorHAnsi"/>
                                <w:sz w:val="22"/>
                              </w:rPr>
                              <w:t>christinerobert</w:t>
                            </w:r>
                            <w:r w:rsidRPr="00703845" w:rsidR="00703845">
                              <w:rPr>
                                <w:rFonts w:asciiTheme="minorHAnsi" w:hAnsiTheme="minorHAnsi" w:cstheme="minorHAnsi"/>
                                <w:sz w:val="22"/>
                              </w:rPr>
                              <w:t>@irep.asso.fr</w:t>
                            </w:r>
                          </w:p>
                        </w:txbxContent>
                      </wps:txbx>
                      <wps:bodyPr wrap="squar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0D2FBD6">
              <v:rect id="Rectangle 12" style="position:absolute;margin-left:163.05pt;margin-top:31.45pt;width:163.45pt;height:73.9pt;z-index:251684864;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w14:anchorId="2634C5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2SqiQEAAPgCAAAOAAAAZHJzL2Uyb0RvYy54bWysUk1v2zAMvQ/ofxB0b+ykSJcZcYoCRXcZ&#10;tmLtfgAjS7EA62OkEjv/fpSSpcN6K3qhRJF85HvU+m5ygzhoJBt8K+ezWgrtVeis37Xy18vj9UoK&#10;SuA7GILXrTxqknebq0/rMTZ6EfowdBoFg3hqxtjKPqXYVBWpXjugWYjac9AEdJDYxV3VIYyM7oZq&#10;Ude31RiwixiUJuLXh1NQbgq+MVqlH8aQTmJoJc+WisVit9lWmzU0O4TYW3UeA94xhQPruekF6gES&#10;iD3aN1DOKgwUTJqp4KpgjFW6cGA28/o/Ns89RF24sDgULzLRx8Gq74cnFLbj3d1K4cHxjn6yauB3&#10;gxbzRRZojNRw3nN8wrNHfM1sJ4Mun8xDTEXU40VUPSWh+HFRf16u5kspFMe+3KyWN0X16rU6IqWv&#10;OjiRL61Ebl+0hMM3StyRU/+msJOnOfXPtzRtpzL+ZdJt6I5MaeSdtpJ+7wGzhMA19/sUHm1BzKWn&#10;xDMiy1sanb9C3t+/fsl6/bCbPwAAAP//AwBQSwMEFAAGAAgAAAAhAPziQNrhAAAACgEAAA8AAABk&#10;cnMvZG93bnJldi54bWxMj0FOwzAQRfdI3MEaJDaotZOCS0MmFSogle5IewAnNklobEex24bbM6xg&#10;OZqn/9/P15Pt2dmMofMOIZkLYMbVXneuQTjs32aPwEJUTqveO4PwbQKsi+urXGXaX9yHOZexYRTi&#10;QqYQ2hiHjPNQt8aqMPeDcfT79KNVkc6x4XpUFwq3PU+FkNyqzlFDqwazaU19LE8W4X13vztstvzr&#10;uOpe7rbLUvBKviLe3kzPT8CimeIfDL/6pA4FOVX+5HRgPcIilQmhCDJdASNAPixoXIWQJmIJvMj5&#10;/wnFDwAAAP//AwBQSwECLQAUAAYACAAAACEAtoM4kv4AAADhAQAAEwAAAAAAAAAAAAAAAAAAAAAA&#10;W0NvbnRlbnRfVHlwZXNdLnhtbFBLAQItABQABgAIAAAAIQA4/SH/1gAAAJQBAAALAAAAAAAAAAAA&#10;AAAAAC8BAABfcmVscy8ucmVsc1BLAQItABQABgAIAAAAIQA0V2SqiQEAAPgCAAAOAAAAAAAAAAAA&#10;AAAAAC4CAABkcnMvZTJvRG9jLnhtbFBLAQItABQABgAIAAAAIQD84kDa4QAAAAoBAAAPAAAAAAAA&#10;AAAAAAAAAOMDAABkcnMvZG93bnJldi54bWxQSwUGAAAAAAQABADzAAAA8QQAAAAA&#10;">
                <v:textbox style="mso-fit-shape-to-text:t">
                  <w:txbxContent>
                    <w:p w:rsidRPr="00703845" w:rsidR="00703845" w:rsidP="00703845" w:rsidRDefault="00703845" w14:paraId="501A6C1D" w14:textId="77777777">
                      <w:pPr>
                        <w:pStyle w:val="NormalWeb"/>
                        <w:spacing w:before="0" w:beforeAutospacing="0" w:after="0" w:afterAutospacing="0"/>
                        <w:jc w:val="both"/>
                        <w:rPr>
                          <w:rFonts w:asciiTheme="minorHAnsi" w:hAnsiTheme="minorHAnsi" w:cstheme="minorHAnsi"/>
                          <w:b/>
                          <w:sz w:val="22"/>
                        </w:rPr>
                      </w:pPr>
                      <w:r w:rsidRPr="00703845">
                        <w:rPr>
                          <w:rFonts w:asciiTheme="minorHAnsi" w:hAnsiTheme="minorHAnsi" w:cstheme="minorHAnsi"/>
                          <w:b/>
                          <w:sz w:val="22"/>
                        </w:rPr>
                        <w:t>Christine Robert</w:t>
                      </w:r>
                    </w:p>
                    <w:p w:rsidRPr="00703845" w:rsidR="00703845" w:rsidP="00703845" w:rsidRDefault="00703845" w14:paraId="03031143" w14:textId="77777777">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44 rue Cambronne</w:t>
                      </w:r>
                    </w:p>
                    <w:p w:rsidRPr="00703845" w:rsidR="00703845" w:rsidP="00703845" w:rsidRDefault="00703845" w14:paraId="4BFD7C3C" w14:textId="77777777">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75015 Paris</w:t>
                      </w:r>
                    </w:p>
                    <w:p w:rsidRPr="00703845" w:rsidR="00703845" w:rsidP="00703845" w:rsidRDefault="00703845" w14:paraId="52F0239B" w14:textId="0EB2DE5E">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Tél. +33 (0)</w:t>
                      </w:r>
                      <w:r w:rsidR="00591AD2">
                        <w:rPr>
                          <w:rFonts w:asciiTheme="minorHAnsi" w:hAnsiTheme="minorHAnsi" w:cstheme="minorHAnsi"/>
                          <w:sz w:val="22"/>
                        </w:rPr>
                        <w:t xml:space="preserve">6 88 59 62 </w:t>
                      </w:r>
                      <w:r w:rsidRPr="00703845">
                        <w:rPr>
                          <w:rFonts w:asciiTheme="minorHAnsi" w:hAnsiTheme="minorHAnsi" w:cstheme="minorHAnsi"/>
                          <w:sz w:val="22"/>
                        </w:rPr>
                        <w:t>7</w:t>
                      </w:r>
                      <w:r w:rsidR="00591AD2">
                        <w:rPr>
                          <w:rFonts w:asciiTheme="minorHAnsi" w:hAnsiTheme="minorHAnsi" w:cstheme="minorHAnsi"/>
                          <w:sz w:val="22"/>
                        </w:rPr>
                        <w:t>7</w:t>
                      </w:r>
                    </w:p>
                    <w:p w:rsidRPr="00703845" w:rsidR="00703845" w:rsidP="00703845" w:rsidRDefault="004577FB" w14:paraId="57913D86" w14:textId="77777777">
                      <w:pPr>
                        <w:pStyle w:val="NormalWeb"/>
                        <w:spacing w:before="0" w:beforeAutospacing="0" w:after="0" w:afterAutospacing="0"/>
                        <w:jc w:val="both"/>
                        <w:rPr>
                          <w:rFonts w:asciiTheme="minorHAnsi" w:hAnsiTheme="minorHAnsi" w:cstheme="minorHAnsi"/>
                          <w:sz w:val="22"/>
                        </w:rPr>
                      </w:pPr>
                      <w:r>
                        <w:rPr>
                          <w:rFonts w:asciiTheme="minorHAnsi" w:hAnsiTheme="minorHAnsi" w:cstheme="minorHAnsi"/>
                          <w:sz w:val="22"/>
                        </w:rPr>
                        <w:t>christinerobert</w:t>
                      </w:r>
                      <w:r w:rsidRPr="00703845" w:rsidR="00703845">
                        <w:rPr>
                          <w:rFonts w:asciiTheme="minorHAnsi" w:hAnsiTheme="minorHAnsi" w:cstheme="minorHAnsi"/>
                          <w:sz w:val="22"/>
                        </w:rPr>
                        <w:t>@irep.asso.fr</w:t>
                      </w:r>
                    </w:p>
                  </w:txbxContent>
                </v:textbox>
              </v:rect>
            </w:pict>
          </mc:Fallback>
        </mc:AlternateContent>
      </w:r>
    </w:p>
    <w:sectPr w:rsidRPr="00703845" w:rsidR="00703845" w:rsidSect="00B43486">
      <w:footerReference w:type="default" r:id="rId22"/>
      <w:pgSz w:w="11906" w:h="16838" w:orient="portrait"/>
      <w:pgMar w:top="1361" w:right="99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03C" w:rsidP="00473F1C" w:rsidRDefault="002F503C" w14:paraId="7ADD8793" w14:textId="77777777">
      <w:pPr>
        <w:spacing w:after="0" w:line="240" w:lineRule="auto"/>
      </w:pPr>
      <w:r>
        <w:separator/>
      </w:r>
    </w:p>
  </w:endnote>
  <w:endnote w:type="continuationSeparator" w:id="0">
    <w:p w:rsidR="002F503C" w:rsidP="00473F1C" w:rsidRDefault="002F503C" w14:paraId="694201E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00E36D6F" w:rsidRDefault="00E36D6F" w14:paraId="2A226310" w14:textId="7715022B">
    <w:pPr>
      <w:pStyle w:val="Pieddepage"/>
    </w:pPr>
    <w:r>
      <w:rPr>
        <w:noProof/>
        <w:lang w:eastAsia="fr-FR"/>
      </w:rPr>
      <w:drawing>
        <wp:anchor distT="0" distB="0" distL="114300" distR="114300" simplePos="0" relativeHeight="251658240" behindDoc="1" locked="0" layoutInCell="1" allowOverlap="1" wp14:anchorId="735DB50D" wp14:editId="5569672F">
          <wp:simplePos x="0" y="0"/>
          <wp:positionH relativeFrom="column">
            <wp:posOffset>1270</wp:posOffset>
          </wp:positionH>
          <wp:positionV relativeFrom="paragraph">
            <wp:posOffset>113030</wp:posOffset>
          </wp:positionV>
          <wp:extent cx="5715000" cy="523875"/>
          <wp:effectExtent l="0" t="0" r="0"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deau mailing invit FRANCE PUB IREP KANTAR 600x55.jpg"/>
                  <pic:cNvPicPr/>
                </pic:nvPicPr>
                <pic:blipFill>
                  <a:blip r:embed="rId1">
                    <a:extLst>
                      <a:ext uri="{28A0092B-C50C-407E-A947-70E740481C1C}">
                        <a14:useLocalDpi xmlns:a14="http://schemas.microsoft.com/office/drawing/2010/main" val="0"/>
                      </a:ext>
                    </a:extLst>
                  </a:blip>
                  <a:stretch>
                    <a:fillRect/>
                  </a:stretch>
                </pic:blipFill>
                <pic:spPr>
                  <a:xfrm>
                    <a:off x="0" y="0"/>
                    <a:ext cx="5715000" cy="523875"/>
                  </a:xfrm>
                  <a:prstGeom prst="rect">
                    <a:avLst/>
                  </a:prstGeom>
                </pic:spPr>
              </pic:pic>
            </a:graphicData>
          </a:graphic>
        </wp:anchor>
      </w:drawing>
    </w:r>
  </w:p>
  <w:p w:rsidR="00E36D6F" w:rsidRDefault="00E36D6F" w14:paraId="2E51DAC5" w14:textId="7777777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03C" w:rsidP="00473F1C" w:rsidRDefault="002F503C" w14:paraId="484AAB66" w14:textId="77777777">
      <w:pPr>
        <w:spacing w:after="0" w:line="240" w:lineRule="auto"/>
      </w:pPr>
      <w:r>
        <w:separator/>
      </w:r>
    </w:p>
  </w:footnote>
  <w:footnote w:type="continuationSeparator" w:id="0">
    <w:p w:rsidR="002F503C" w:rsidP="00473F1C" w:rsidRDefault="002F503C" w14:paraId="1ACE2ECB"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701E"/>
    <w:multiLevelType w:val="hybridMultilevel"/>
    <w:tmpl w:val="F3BE72C4"/>
    <w:lvl w:ilvl="0" w:tplc="59522620">
      <w:start w:val="1"/>
      <w:numFmt w:val="bullet"/>
      <w:lvlText w:val="•"/>
      <w:lvlJc w:val="left"/>
      <w:pPr>
        <w:tabs>
          <w:tab w:val="num" w:pos="720"/>
        </w:tabs>
        <w:ind w:left="720" w:hanging="360"/>
      </w:pPr>
      <w:rPr>
        <w:rFonts w:hint="default" w:ascii="Arial" w:hAnsi="Arial"/>
      </w:rPr>
    </w:lvl>
    <w:lvl w:ilvl="1" w:tplc="EBE8B5CA" w:tentative="1">
      <w:start w:val="1"/>
      <w:numFmt w:val="bullet"/>
      <w:lvlText w:val="•"/>
      <w:lvlJc w:val="left"/>
      <w:pPr>
        <w:tabs>
          <w:tab w:val="num" w:pos="1440"/>
        </w:tabs>
        <w:ind w:left="1440" w:hanging="360"/>
      </w:pPr>
      <w:rPr>
        <w:rFonts w:hint="default" w:ascii="Arial" w:hAnsi="Arial"/>
      </w:rPr>
    </w:lvl>
    <w:lvl w:ilvl="2" w:tplc="9252FBC0" w:tentative="1">
      <w:start w:val="1"/>
      <w:numFmt w:val="bullet"/>
      <w:lvlText w:val="•"/>
      <w:lvlJc w:val="left"/>
      <w:pPr>
        <w:tabs>
          <w:tab w:val="num" w:pos="2160"/>
        </w:tabs>
        <w:ind w:left="2160" w:hanging="360"/>
      </w:pPr>
      <w:rPr>
        <w:rFonts w:hint="default" w:ascii="Arial" w:hAnsi="Arial"/>
      </w:rPr>
    </w:lvl>
    <w:lvl w:ilvl="3" w:tplc="A1105FB6" w:tentative="1">
      <w:start w:val="1"/>
      <w:numFmt w:val="bullet"/>
      <w:lvlText w:val="•"/>
      <w:lvlJc w:val="left"/>
      <w:pPr>
        <w:tabs>
          <w:tab w:val="num" w:pos="2880"/>
        </w:tabs>
        <w:ind w:left="2880" w:hanging="360"/>
      </w:pPr>
      <w:rPr>
        <w:rFonts w:hint="default" w:ascii="Arial" w:hAnsi="Arial"/>
      </w:rPr>
    </w:lvl>
    <w:lvl w:ilvl="4" w:tplc="37A2A7D6" w:tentative="1">
      <w:start w:val="1"/>
      <w:numFmt w:val="bullet"/>
      <w:lvlText w:val="•"/>
      <w:lvlJc w:val="left"/>
      <w:pPr>
        <w:tabs>
          <w:tab w:val="num" w:pos="3600"/>
        </w:tabs>
        <w:ind w:left="3600" w:hanging="360"/>
      </w:pPr>
      <w:rPr>
        <w:rFonts w:hint="default" w:ascii="Arial" w:hAnsi="Arial"/>
      </w:rPr>
    </w:lvl>
    <w:lvl w:ilvl="5" w:tplc="3F7242CC" w:tentative="1">
      <w:start w:val="1"/>
      <w:numFmt w:val="bullet"/>
      <w:lvlText w:val="•"/>
      <w:lvlJc w:val="left"/>
      <w:pPr>
        <w:tabs>
          <w:tab w:val="num" w:pos="4320"/>
        </w:tabs>
        <w:ind w:left="4320" w:hanging="360"/>
      </w:pPr>
      <w:rPr>
        <w:rFonts w:hint="default" w:ascii="Arial" w:hAnsi="Arial"/>
      </w:rPr>
    </w:lvl>
    <w:lvl w:ilvl="6" w:tplc="E0B4DBAA" w:tentative="1">
      <w:start w:val="1"/>
      <w:numFmt w:val="bullet"/>
      <w:lvlText w:val="•"/>
      <w:lvlJc w:val="left"/>
      <w:pPr>
        <w:tabs>
          <w:tab w:val="num" w:pos="5040"/>
        </w:tabs>
        <w:ind w:left="5040" w:hanging="360"/>
      </w:pPr>
      <w:rPr>
        <w:rFonts w:hint="default" w:ascii="Arial" w:hAnsi="Arial"/>
      </w:rPr>
    </w:lvl>
    <w:lvl w:ilvl="7" w:tplc="C262E21E" w:tentative="1">
      <w:start w:val="1"/>
      <w:numFmt w:val="bullet"/>
      <w:lvlText w:val="•"/>
      <w:lvlJc w:val="left"/>
      <w:pPr>
        <w:tabs>
          <w:tab w:val="num" w:pos="5760"/>
        </w:tabs>
        <w:ind w:left="5760" w:hanging="360"/>
      </w:pPr>
      <w:rPr>
        <w:rFonts w:hint="default" w:ascii="Arial" w:hAnsi="Arial"/>
      </w:rPr>
    </w:lvl>
    <w:lvl w:ilvl="8" w:tplc="45C611CE" w:tentative="1">
      <w:start w:val="1"/>
      <w:numFmt w:val="bullet"/>
      <w:lvlText w:val="•"/>
      <w:lvlJc w:val="left"/>
      <w:pPr>
        <w:tabs>
          <w:tab w:val="num" w:pos="6480"/>
        </w:tabs>
        <w:ind w:left="6480" w:hanging="360"/>
      </w:pPr>
      <w:rPr>
        <w:rFonts w:hint="default" w:ascii="Arial" w:hAnsi="Arial"/>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8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2C6"/>
    <w:rsid w:val="00011701"/>
    <w:rsid w:val="000152F0"/>
    <w:rsid w:val="00016CAA"/>
    <w:rsid w:val="000201F3"/>
    <w:rsid w:val="00025200"/>
    <w:rsid w:val="0002568F"/>
    <w:rsid w:val="000322E0"/>
    <w:rsid w:val="00032381"/>
    <w:rsid w:val="00035F55"/>
    <w:rsid w:val="0003733E"/>
    <w:rsid w:val="00041458"/>
    <w:rsid w:val="0004704C"/>
    <w:rsid w:val="00050B1A"/>
    <w:rsid w:val="00056D28"/>
    <w:rsid w:val="000628A5"/>
    <w:rsid w:val="00083890"/>
    <w:rsid w:val="000900BD"/>
    <w:rsid w:val="00090545"/>
    <w:rsid w:val="0009478D"/>
    <w:rsid w:val="000A638E"/>
    <w:rsid w:val="000B1DCB"/>
    <w:rsid w:val="000B1F95"/>
    <w:rsid w:val="000B44A7"/>
    <w:rsid w:val="000B4674"/>
    <w:rsid w:val="000C0D06"/>
    <w:rsid w:val="000C50D5"/>
    <w:rsid w:val="000D1D9D"/>
    <w:rsid w:val="000E23E8"/>
    <w:rsid w:val="000E2947"/>
    <w:rsid w:val="000E3354"/>
    <w:rsid w:val="000E4581"/>
    <w:rsid w:val="000E5863"/>
    <w:rsid w:val="000F0130"/>
    <w:rsid w:val="000F2CB4"/>
    <w:rsid w:val="000F3809"/>
    <w:rsid w:val="000F51AC"/>
    <w:rsid w:val="000F553C"/>
    <w:rsid w:val="001038C3"/>
    <w:rsid w:val="0010512C"/>
    <w:rsid w:val="001172B4"/>
    <w:rsid w:val="001218A6"/>
    <w:rsid w:val="00127335"/>
    <w:rsid w:val="00140157"/>
    <w:rsid w:val="00144737"/>
    <w:rsid w:val="0014797E"/>
    <w:rsid w:val="00153A97"/>
    <w:rsid w:val="0015537D"/>
    <w:rsid w:val="00160720"/>
    <w:rsid w:val="00164309"/>
    <w:rsid w:val="00180BAD"/>
    <w:rsid w:val="001873E1"/>
    <w:rsid w:val="001A6CAA"/>
    <w:rsid w:val="001B0F16"/>
    <w:rsid w:val="001B46F3"/>
    <w:rsid w:val="001B4C43"/>
    <w:rsid w:val="001B6B4C"/>
    <w:rsid w:val="001C0B94"/>
    <w:rsid w:val="001C2600"/>
    <w:rsid w:val="001E1592"/>
    <w:rsid w:val="001E5EDC"/>
    <w:rsid w:val="001F12B1"/>
    <w:rsid w:val="001F520B"/>
    <w:rsid w:val="00200B31"/>
    <w:rsid w:val="002038A6"/>
    <w:rsid w:val="00204576"/>
    <w:rsid w:val="00213406"/>
    <w:rsid w:val="0021423D"/>
    <w:rsid w:val="00217A56"/>
    <w:rsid w:val="0022303B"/>
    <w:rsid w:val="002273C0"/>
    <w:rsid w:val="00232896"/>
    <w:rsid w:val="0024496B"/>
    <w:rsid w:val="00251EAA"/>
    <w:rsid w:val="00256114"/>
    <w:rsid w:val="00257A86"/>
    <w:rsid w:val="002613CC"/>
    <w:rsid w:val="0027645A"/>
    <w:rsid w:val="0027763D"/>
    <w:rsid w:val="00280EF0"/>
    <w:rsid w:val="00280F53"/>
    <w:rsid w:val="0028145D"/>
    <w:rsid w:val="002A0454"/>
    <w:rsid w:val="002A183C"/>
    <w:rsid w:val="002A221F"/>
    <w:rsid w:val="002A3B31"/>
    <w:rsid w:val="002A4378"/>
    <w:rsid w:val="002B1405"/>
    <w:rsid w:val="002C2055"/>
    <w:rsid w:val="002C4558"/>
    <w:rsid w:val="002C7D43"/>
    <w:rsid w:val="002D331B"/>
    <w:rsid w:val="002D7F8A"/>
    <w:rsid w:val="002E1B60"/>
    <w:rsid w:val="002E4C55"/>
    <w:rsid w:val="002F3470"/>
    <w:rsid w:val="002F503C"/>
    <w:rsid w:val="002F78B6"/>
    <w:rsid w:val="00300CDF"/>
    <w:rsid w:val="00301102"/>
    <w:rsid w:val="00301EE2"/>
    <w:rsid w:val="003049DE"/>
    <w:rsid w:val="0031670F"/>
    <w:rsid w:val="00320D68"/>
    <w:rsid w:val="00324176"/>
    <w:rsid w:val="003344AC"/>
    <w:rsid w:val="00334A04"/>
    <w:rsid w:val="003359DF"/>
    <w:rsid w:val="00335A64"/>
    <w:rsid w:val="00342E28"/>
    <w:rsid w:val="003612E3"/>
    <w:rsid w:val="0036435E"/>
    <w:rsid w:val="0037128F"/>
    <w:rsid w:val="003827CC"/>
    <w:rsid w:val="0038399F"/>
    <w:rsid w:val="00386A4E"/>
    <w:rsid w:val="003B5C8F"/>
    <w:rsid w:val="003C14C7"/>
    <w:rsid w:val="003D0CCF"/>
    <w:rsid w:val="003F15DF"/>
    <w:rsid w:val="003F2008"/>
    <w:rsid w:val="003F3A26"/>
    <w:rsid w:val="003F50DA"/>
    <w:rsid w:val="003F6833"/>
    <w:rsid w:val="004059F5"/>
    <w:rsid w:val="00413805"/>
    <w:rsid w:val="00434F19"/>
    <w:rsid w:val="0044217A"/>
    <w:rsid w:val="00445228"/>
    <w:rsid w:val="00446FEC"/>
    <w:rsid w:val="00450707"/>
    <w:rsid w:val="00453EE6"/>
    <w:rsid w:val="004577FB"/>
    <w:rsid w:val="00470AD1"/>
    <w:rsid w:val="004720F9"/>
    <w:rsid w:val="00472B80"/>
    <w:rsid w:val="00473F1C"/>
    <w:rsid w:val="00482561"/>
    <w:rsid w:val="00491BDB"/>
    <w:rsid w:val="004A1004"/>
    <w:rsid w:val="004A4422"/>
    <w:rsid w:val="004A5A0E"/>
    <w:rsid w:val="004A6952"/>
    <w:rsid w:val="004B1A13"/>
    <w:rsid w:val="004B4AC7"/>
    <w:rsid w:val="004C32B1"/>
    <w:rsid w:val="004D3DED"/>
    <w:rsid w:val="004D5657"/>
    <w:rsid w:val="004E51A2"/>
    <w:rsid w:val="004E75EA"/>
    <w:rsid w:val="004F0470"/>
    <w:rsid w:val="004F0B77"/>
    <w:rsid w:val="005012E8"/>
    <w:rsid w:val="00510CA0"/>
    <w:rsid w:val="005226FD"/>
    <w:rsid w:val="00537A78"/>
    <w:rsid w:val="00541D98"/>
    <w:rsid w:val="00543F3F"/>
    <w:rsid w:val="0054428D"/>
    <w:rsid w:val="005714B4"/>
    <w:rsid w:val="00574118"/>
    <w:rsid w:val="00574883"/>
    <w:rsid w:val="00583F92"/>
    <w:rsid w:val="00587A98"/>
    <w:rsid w:val="00591AD2"/>
    <w:rsid w:val="005931EB"/>
    <w:rsid w:val="00593987"/>
    <w:rsid w:val="00595111"/>
    <w:rsid w:val="00595428"/>
    <w:rsid w:val="005B524D"/>
    <w:rsid w:val="005B54A0"/>
    <w:rsid w:val="005E1C33"/>
    <w:rsid w:val="005E7BCC"/>
    <w:rsid w:val="005F5CC8"/>
    <w:rsid w:val="00607A72"/>
    <w:rsid w:val="006239D0"/>
    <w:rsid w:val="0062642D"/>
    <w:rsid w:val="00626E3A"/>
    <w:rsid w:val="00627BA2"/>
    <w:rsid w:val="00636453"/>
    <w:rsid w:val="00636A63"/>
    <w:rsid w:val="006416E1"/>
    <w:rsid w:val="006419E6"/>
    <w:rsid w:val="00642F55"/>
    <w:rsid w:val="006602BF"/>
    <w:rsid w:val="006651AA"/>
    <w:rsid w:val="0067048D"/>
    <w:rsid w:val="00674F4D"/>
    <w:rsid w:val="00677639"/>
    <w:rsid w:val="00692E1C"/>
    <w:rsid w:val="006959D3"/>
    <w:rsid w:val="006A2EEF"/>
    <w:rsid w:val="006A779E"/>
    <w:rsid w:val="006B310E"/>
    <w:rsid w:val="006B5E42"/>
    <w:rsid w:val="006C1496"/>
    <w:rsid w:val="006D1051"/>
    <w:rsid w:val="006D1766"/>
    <w:rsid w:val="006E3F96"/>
    <w:rsid w:val="006E5C1F"/>
    <w:rsid w:val="006F7016"/>
    <w:rsid w:val="00701B9C"/>
    <w:rsid w:val="00703845"/>
    <w:rsid w:val="0071018F"/>
    <w:rsid w:val="007117FB"/>
    <w:rsid w:val="00714707"/>
    <w:rsid w:val="007147FB"/>
    <w:rsid w:val="00714E36"/>
    <w:rsid w:val="00715676"/>
    <w:rsid w:val="00720C9D"/>
    <w:rsid w:val="00727D16"/>
    <w:rsid w:val="00743B09"/>
    <w:rsid w:val="00746CE4"/>
    <w:rsid w:val="00747203"/>
    <w:rsid w:val="00752F76"/>
    <w:rsid w:val="00770786"/>
    <w:rsid w:val="00780625"/>
    <w:rsid w:val="007847BA"/>
    <w:rsid w:val="00785B50"/>
    <w:rsid w:val="007A7482"/>
    <w:rsid w:val="007C1811"/>
    <w:rsid w:val="007C392F"/>
    <w:rsid w:val="007C753F"/>
    <w:rsid w:val="007D7D41"/>
    <w:rsid w:val="007E2418"/>
    <w:rsid w:val="007F342B"/>
    <w:rsid w:val="007F74D6"/>
    <w:rsid w:val="00801D39"/>
    <w:rsid w:val="00803078"/>
    <w:rsid w:val="008118A0"/>
    <w:rsid w:val="00816C10"/>
    <w:rsid w:val="00816C78"/>
    <w:rsid w:val="00817FFC"/>
    <w:rsid w:val="008312F9"/>
    <w:rsid w:val="00840860"/>
    <w:rsid w:val="00846AC2"/>
    <w:rsid w:val="0086137B"/>
    <w:rsid w:val="008810EC"/>
    <w:rsid w:val="00885A1F"/>
    <w:rsid w:val="00886679"/>
    <w:rsid w:val="00893801"/>
    <w:rsid w:val="008A0A5D"/>
    <w:rsid w:val="008B58B3"/>
    <w:rsid w:val="008C0796"/>
    <w:rsid w:val="008C48CD"/>
    <w:rsid w:val="008C5F50"/>
    <w:rsid w:val="008C683B"/>
    <w:rsid w:val="008D2DC2"/>
    <w:rsid w:val="008D4E7B"/>
    <w:rsid w:val="008E5733"/>
    <w:rsid w:val="008E716A"/>
    <w:rsid w:val="00907BA0"/>
    <w:rsid w:val="00926208"/>
    <w:rsid w:val="00936299"/>
    <w:rsid w:val="00952BD3"/>
    <w:rsid w:val="0099735B"/>
    <w:rsid w:val="009A5A4D"/>
    <w:rsid w:val="009D36EC"/>
    <w:rsid w:val="009E08F1"/>
    <w:rsid w:val="009E20B5"/>
    <w:rsid w:val="009E4EE3"/>
    <w:rsid w:val="009E51C9"/>
    <w:rsid w:val="009F0AB6"/>
    <w:rsid w:val="009F4F61"/>
    <w:rsid w:val="00A02AE7"/>
    <w:rsid w:val="00A040B9"/>
    <w:rsid w:val="00A052F7"/>
    <w:rsid w:val="00A06A06"/>
    <w:rsid w:val="00A17995"/>
    <w:rsid w:val="00A179EE"/>
    <w:rsid w:val="00A229F9"/>
    <w:rsid w:val="00A244AA"/>
    <w:rsid w:val="00A46E0E"/>
    <w:rsid w:val="00A561F7"/>
    <w:rsid w:val="00A62B2A"/>
    <w:rsid w:val="00A7261F"/>
    <w:rsid w:val="00A76ED8"/>
    <w:rsid w:val="00A84B30"/>
    <w:rsid w:val="00A8616E"/>
    <w:rsid w:val="00A9452F"/>
    <w:rsid w:val="00A953B4"/>
    <w:rsid w:val="00AA0988"/>
    <w:rsid w:val="00AA32FA"/>
    <w:rsid w:val="00AB2164"/>
    <w:rsid w:val="00AC0EAB"/>
    <w:rsid w:val="00AC31B0"/>
    <w:rsid w:val="00AC3C41"/>
    <w:rsid w:val="00AC4A82"/>
    <w:rsid w:val="00AC6F44"/>
    <w:rsid w:val="00AD2078"/>
    <w:rsid w:val="00AF0244"/>
    <w:rsid w:val="00AF03F9"/>
    <w:rsid w:val="00B12DFF"/>
    <w:rsid w:val="00B13C10"/>
    <w:rsid w:val="00B15603"/>
    <w:rsid w:val="00B16669"/>
    <w:rsid w:val="00B2026D"/>
    <w:rsid w:val="00B30A7C"/>
    <w:rsid w:val="00B36249"/>
    <w:rsid w:val="00B43486"/>
    <w:rsid w:val="00B502C3"/>
    <w:rsid w:val="00B51176"/>
    <w:rsid w:val="00B51968"/>
    <w:rsid w:val="00B51C24"/>
    <w:rsid w:val="00B520DA"/>
    <w:rsid w:val="00B54386"/>
    <w:rsid w:val="00B55BB6"/>
    <w:rsid w:val="00B55F80"/>
    <w:rsid w:val="00B55F95"/>
    <w:rsid w:val="00B63EE1"/>
    <w:rsid w:val="00B72C04"/>
    <w:rsid w:val="00B7623B"/>
    <w:rsid w:val="00B94B8F"/>
    <w:rsid w:val="00B9575A"/>
    <w:rsid w:val="00B96D5F"/>
    <w:rsid w:val="00BA0FD3"/>
    <w:rsid w:val="00BA4158"/>
    <w:rsid w:val="00BA7C84"/>
    <w:rsid w:val="00BB7DB0"/>
    <w:rsid w:val="00BC264B"/>
    <w:rsid w:val="00BC6068"/>
    <w:rsid w:val="00BD3F73"/>
    <w:rsid w:val="00BD6EB7"/>
    <w:rsid w:val="00BE1B4F"/>
    <w:rsid w:val="00BF1270"/>
    <w:rsid w:val="00BF3BFF"/>
    <w:rsid w:val="00BF44F2"/>
    <w:rsid w:val="00BF561B"/>
    <w:rsid w:val="00BF7122"/>
    <w:rsid w:val="00C149A4"/>
    <w:rsid w:val="00C152D0"/>
    <w:rsid w:val="00C177C7"/>
    <w:rsid w:val="00C21377"/>
    <w:rsid w:val="00C24148"/>
    <w:rsid w:val="00C317DF"/>
    <w:rsid w:val="00C31A0B"/>
    <w:rsid w:val="00C334FD"/>
    <w:rsid w:val="00C360B9"/>
    <w:rsid w:val="00C56F29"/>
    <w:rsid w:val="00C71913"/>
    <w:rsid w:val="00C72692"/>
    <w:rsid w:val="00C774EA"/>
    <w:rsid w:val="00C82233"/>
    <w:rsid w:val="00C82D6D"/>
    <w:rsid w:val="00CA0578"/>
    <w:rsid w:val="00CA0F2F"/>
    <w:rsid w:val="00CA1327"/>
    <w:rsid w:val="00CA519E"/>
    <w:rsid w:val="00CB4ADA"/>
    <w:rsid w:val="00CB7BE9"/>
    <w:rsid w:val="00CC2810"/>
    <w:rsid w:val="00CC6BF9"/>
    <w:rsid w:val="00CC776A"/>
    <w:rsid w:val="00CD17EA"/>
    <w:rsid w:val="00CD7A58"/>
    <w:rsid w:val="00CE41AC"/>
    <w:rsid w:val="00CF31F3"/>
    <w:rsid w:val="00CF42C8"/>
    <w:rsid w:val="00CF460A"/>
    <w:rsid w:val="00D02DB9"/>
    <w:rsid w:val="00D12B87"/>
    <w:rsid w:val="00D322C6"/>
    <w:rsid w:val="00D362DD"/>
    <w:rsid w:val="00D43ECF"/>
    <w:rsid w:val="00D51B34"/>
    <w:rsid w:val="00D57C89"/>
    <w:rsid w:val="00D66609"/>
    <w:rsid w:val="00D924BB"/>
    <w:rsid w:val="00D940FA"/>
    <w:rsid w:val="00D9433F"/>
    <w:rsid w:val="00D96D44"/>
    <w:rsid w:val="00DA05DC"/>
    <w:rsid w:val="00DA230B"/>
    <w:rsid w:val="00DA5068"/>
    <w:rsid w:val="00DB1C76"/>
    <w:rsid w:val="00DD3C9C"/>
    <w:rsid w:val="00E00E27"/>
    <w:rsid w:val="00E022CF"/>
    <w:rsid w:val="00E0491A"/>
    <w:rsid w:val="00E15FA8"/>
    <w:rsid w:val="00E2150D"/>
    <w:rsid w:val="00E2498D"/>
    <w:rsid w:val="00E24AAA"/>
    <w:rsid w:val="00E32A34"/>
    <w:rsid w:val="00E3638A"/>
    <w:rsid w:val="00E36D6F"/>
    <w:rsid w:val="00E50077"/>
    <w:rsid w:val="00E50230"/>
    <w:rsid w:val="00E52E05"/>
    <w:rsid w:val="00E5428D"/>
    <w:rsid w:val="00E568BC"/>
    <w:rsid w:val="00E60A4B"/>
    <w:rsid w:val="00E62122"/>
    <w:rsid w:val="00E73ACE"/>
    <w:rsid w:val="00E85FCA"/>
    <w:rsid w:val="00E869CA"/>
    <w:rsid w:val="00E86C2E"/>
    <w:rsid w:val="00E87639"/>
    <w:rsid w:val="00E938C1"/>
    <w:rsid w:val="00E95AED"/>
    <w:rsid w:val="00EA1A5C"/>
    <w:rsid w:val="00EA3476"/>
    <w:rsid w:val="00EA7D1F"/>
    <w:rsid w:val="00EB0EC5"/>
    <w:rsid w:val="00EB6A88"/>
    <w:rsid w:val="00EB7EEC"/>
    <w:rsid w:val="00ED2984"/>
    <w:rsid w:val="00ED4E40"/>
    <w:rsid w:val="00EE18A2"/>
    <w:rsid w:val="00EE6A80"/>
    <w:rsid w:val="00EF1B52"/>
    <w:rsid w:val="00F054EA"/>
    <w:rsid w:val="00F05AC4"/>
    <w:rsid w:val="00F07E7D"/>
    <w:rsid w:val="00F21FB8"/>
    <w:rsid w:val="00F269A2"/>
    <w:rsid w:val="00F351EA"/>
    <w:rsid w:val="00F41899"/>
    <w:rsid w:val="00F46E8D"/>
    <w:rsid w:val="00F5503A"/>
    <w:rsid w:val="00F5706B"/>
    <w:rsid w:val="00F62CD8"/>
    <w:rsid w:val="00F6309A"/>
    <w:rsid w:val="00F666C6"/>
    <w:rsid w:val="00F70830"/>
    <w:rsid w:val="00F727FE"/>
    <w:rsid w:val="00F748CE"/>
    <w:rsid w:val="00F83A81"/>
    <w:rsid w:val="00F90213"/>
    <w:rsid w:val="00F9237A"/>
    <w:rsid w:val="00F93081"/>
    <w:rsid w:val="00F95153"/>
    <w:rsid w:val="00F97031"/>
    <w:rsid w:val="00FB0B9A"/>
    <w:rsid w:val="00FC2277"/>
    <w:rsid w:val="00FD324F"/>
    <w:rsid w:val="00FD6F49"/>
    <w:rsid w:val="00FE00B1"/>
    <w:rsid w:val="00FE11C0"/>
    <w:rsid w:val="00FE3B79"/>
    <w:rsid w:val="0122F726"/>
    <w:rsid w:val="037DE4A0"/>
    <w:rsid w:val="065392A1"/>
    <w:rsid w:val="08A19060"/>
    <w:rsid w:val="0D70A6E8"/>
    <w:rsid w:val="16300E5C"/>
    <w:rsid w:val="1EDC85CA"/>
    <w:rsid w:val="1F4B2379"/>
    <w:rsid w:val="23662E88"/>
    <w:rsid w:val="24745ECB"/>
    <w:rsid w:val="288E57C8"/>
    <w:rsid w:val="2B277127"/>
    <w:rsid w:val="2D82F1B2"/>
    <w:rsid w:val="2F7DCEF4"/>
    <w:rsid w:val="34595C73"/>
    <w:rsid w:val="3581F7C8"/>
    <w:rsid w:val="4669F8C2"/>
    <w:rsid w:val="468BDE85"/>
    <w:rsid w:val="4E2B2317"/>
    <w:rsid w:val="50FD38E8"/>
    <w:rsid w:val="5163BFF8"/>
    <w:rsid w:val="531159AC"/>
    <w:rsid w:val="59413E2F"/>
    <w:rsid w:val="5B6EA231"/>
    <w:rsid w:val="5D111442"/>
    <w:rsid w:val="5F589CC0"/>
    <w:rsid w:val="62B4CCCF"/>
    <w:rsid w:val="633F57A6"/>
    <w:rsid w:val="634CC62E"/>
    <w:rsid w:val="68FBA83E"/>
    <w:rsid w:val="698A2BDD"/>
    <w:rsid w:val="69B0566A"/>
    <w:rsid w:val="6CAA5F73"/>
    <w:rsid w:val="6E0C2A86"/>
    <w:rsid w:val="6EEF8400"/>
    <w:rsid w:val="702BF2B9"/>
    <w:rsid w:val="74436EFE"/>
    <w:rsid w:val="74C070C2"/>
    <w:rsid w:val="769509B8"/>
    <w:rsid w:val="7E06EB26"/>
    <w:rsid w:val="7F69F535"/>
    <w:rsid w:val="7F840E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A6E78"/>
  <w15:docId w15:val="{793D53EC-C868-42EF-B332-9155864F6E3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NormalWeb">
    <w:name w:val="Normal (Web)"/>
    <w:basedOn w:val="Normal"/>
    <w:uiPriority w:val="99"/>
    <w:unhideWhenUsed/>
    <w:rsid w:val="00D322C6"/>
    <w:pPr>
      <w:spacing w:before="100" w:beforeAutospacing="1" w:after="100" w:afterAutospacing="1" w:line="240" w:lineRule="auto"/>
    </w:pPr>
    <w:rPr>
      <w:rFonts w:ascii="Times New Roman" w:hAnsi="Times New Roman" w:cs="Times New Roman" w:eastAsiaTheme="minorEastAsia"/>
      <w:sz w:val="24"/>
      <w:szCs w:val="24"/>
      <w:lang w:eastAsia="fr-FR"/>
    </w:rPr>
  </w:style>
  <w:style w:type="paragraph" w:styleId="En-tte">
    <w:name w:val="header"/>
    <w:basedOn w:val="Normal"/>
    <w:link w:val="En-tteCar"/>
    <w:uiPriority w:val="99"/>
    <w:unhideWhenUsed/>
    <w:rsid w:val="00473F1C"/>
    <w:pPr>
      <w:tabs>
        <w:tab w:val="center" w:pos="4536"/>
        <w:tab w:val="right" w:pos="9072"/>
      </w:tabs>
      <w:spacing w:after="0" w:line="240" w:lineRule="auto"/>
    </w:pPr>
  </w:style>
  <w:style w:type="character" w:styleId="En-tteCar" w:customStyle="1">
    <w:name w:val="En-tête Car"/>
    <w:basedOn w:val="Policepardfaut"/>
    <w:link w:val="En-tte"/>
    <w:uiPriority w:val="99"/>
    <w:rsid w:val="00473F1C"/>
  </w:style>
  <w:style w:type="paragraph" w:styleId="Pieddepage">
    <w:name w:val="footer"/>
    <w:basedOn w:val="Normal"/>
    <w:link w:val="PieddepageCar"/>
    <w:uiPriority w:val="99"/>
    <w:unhideWhenUsed/>
    <w:rsid w:val="00473F1C"/>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473F1C"/>
  </w:style>
  <w:style w:type="paragraph" w:styleId="Textedebulles">
    <w:name w:val="Balloon Text"/>
    <w:basedOn w:val="Normal"/>
    <w:link w:val="TextedebullesCar"/>
    <w:uiPriority w:val="99"/>
    <w:semiHidden/>
    <w:unhideWhenUsed/>
    <w:rsid w:val="001218A6"/>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1218A6"/>
    <w:rPr>
      <w:rFonts w:ascii="Segoe UI" w:hAnsi="Segoe UI" w:cs="Segoe UI"/>
      <w:sz w:val="18"/>
      <w:szCs w:val="18"/>
    </w:rPr>
  </w:style>
  <w:style w:type="table" w:styleId="Grilledutableau">
    <w:name w:val="Table Grid"/>
    <w:basedOn w:val="Tableau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Policepardfaut"/>
    <w:rsid w:val="00A244AA"/>
  </w:style>
  <w:style w:type="character" w:styleId="eop" w:customStyle="1">
    <w:name w:val="eop"/>
    <w:basedOn w:val="Policepardfaut"/>
    <w:rsid w:val="00A244AA"/>
  </w:style>
  <w:style w:type="paragraph" w:styleId="paragraph" w:customStyle="1">
    <w:name w:val="paragraph"/>
    <w:basedOn w:val="Normal"/>
    <w:rsid w:val="00A17995"/>
    <w:pPr>
      <w:spacing w:before="100" w:beforeAutospacing="1" w:after="100" w:afterAutospacing="1" w:line="240" w:lineRule="auto"/>
    </w:pPr>
    <w:rPr>
      <w:rFonts w:ascii="Times New Roman" w:hAnsi="Times New Roman" w:eastAsia="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2175">
      <w:bodyDiv w:val="1"/>
      <w:marLeft w:val="0"/>
      <w:marRight w:val="0"/>
      <w:marTop w:val="0"/>
      <w:marBottom w:val="0"/>
      <w:divBdr>
        <w:top w:val="none" w:sz="0" w:space="0" w:color="auto"/>
        <w:left w:val="none" w:sz="0" w:space="0" w:color="auto"/>
        <w:bottom w:val="none" w:sz="0" w:space="0" w:color="auto"/>
        <w:right w:val="none" w:sz="0" w:space="0" w:color="auto"/>
      </w:divBdr>
      <w:divsChild>
        <w:div w:id="1690713209">
          <w:marLeft w:val="274"/>
          <w:marRight w:val="0"/>
          <w:marTop w:val="86"/>
          <w:marBottom w:val="0"/>
          <w:divBdr>
            <w:top w:val="none" w:sz="0" w:space="0" w:color="auto"/>
            <w:left w:val="none" w:sz="0" w:space="0" w:color="auto"/>
            <w:bottom w:val="none" w:sz="0" w:space="0" w:color="auto"/>
            <w:right w:val="none" w:sz="0" w:space="0" w:color="auto"/>
          </w:divBdr>
        </w:div>
        <w:div w:id="1245144611">
          <w:marLeft w:val="274"/>
          <w:marRight w:val="0"/>
          <w:marTop w:val="86"/>
          <w:marBottom w:val="0"/>
          <w:divBdr>
            <w:top w:val="none" w:sz="0" w:space="0" w:color="auto"/>
            <w:left w:val="none" w:sz="0" w:space="0" w:color="auto"/>
            <w:bottom w:val="none" w:sz="0" w:space="0" w:color="auto"/>
            <w:right w:val="none" w:sz="0" w:space="0" w:color="auto"/>
          </w:divBdr>
        </w:div>
        <w:div w:id="1927765338">
          <w:marLeft w:val="274"/>
          <w:marRight w:val="0"/>
          <w:marTop w:val="86"/>
          <w:marBottom w:val="0"/>
          <w:divBdr>
            <w:top w:val="none" w:sz="0" w:space="0" w:color="auto"/>
            <w:left w:val="none" w:sz="0" w:space="0" w:color="auto"/>
            <w:bottom w:val="none" w:sz="0" w:space="0" w:color="auto"/>
            <w:right w:val="none" w:sz="0" w:space="0" w:color="auto"/>
          </w:divBdr>
        </w:div>
        <w:div w:id="1019967088">
          <w:marLeft w:val="994"/>
          <w:marRight w:val="0"/>
          <w:marTop w:val="86"/>
          <w:marBottom w:val="0"/>
          <w:divBdr>
            <w:top w:val="none" w:sz="0" w:space="0" w:color="auto"/>
            <w:left w:val="none" w:sz="0" w:space="0" w:color="auto"/>
            <w:bottom w:val="none" w:sz="0" w:space="0" w:color="auto"/>
            <w:right w:val="none" w:sz="0" w:space="0" w:color="auto"/>
          </w:divBdr>
        </w:div>
        <w:div w:id="401680975">
          <w:marLeft w:val="994"/>
          <w:marRight w:val="0"/>
          <w:marTop w:val="86"/>
          <w:marBottom w:val="0"/>
          <w:divBdr>
            <w:top w:val="none" w:sz="0" w:space="0" w:color="auto"/>
            <w:left w:val="none" w:sz="0" w:space="0" w:color="auto"/>
            <w:bottom w:val="none" w:sz="0" w:space="0" w:color="auto"/>
            <w:right w:val="none" w:sz="0" w:space="0" w:color="auto"/>
          </w:divBdr>
        </w:div>
        <w:div w:id="697924333">
          <w:marLeft w:val="994"/>
          <w:marRight w:val="0"/>
          <w:marTop w:val="86"/>
          <w:marBottom w:val="0"/>
          <w:divBdr>
            <w:top w:val="none" w:sz="0" w:space="0" w:color="auto"/>
            <w:left w:val="none" w:sz="0" w:space="0" w:color="auto"/>
            <w:bottom w:val="none" w:sz="0" w:space="0" w:color="auto"/>
            <w:right w:val="none" w:sz="0" w:space="0" w:color="auto"/>
          </w:divBdr>
        </w:div>
      </w:divsChild>
    </w:div>
    <w:div w:id="398938065">
      <w:bodyDiv w:val="1"/>
      <w:marLeft w:val="0"/>
      <w:marRight w:val="0"/>
      <w:marTop w:val="0"/>
      <w:marBottom w:val="0"/>
      <w:divBdr>
        <w:top w:val="none" w:sz="0" w:space="0" w:color="auto"/>
        <w:left w:val="none" w:sz="0" w:space="0" w:color="auto"/>
        <w:bottom w:val="none" w:sz="0" w:space="0" w:color="auto"/>
        <w:right w:val="none" w:sz="0" w:space="0" w:color="auto"/>
      </w:divBdr>
    </w:div>
    <w:div w:id="554856408">
      <w:bodyDiv w:val="1"/>
      <w:marLeft w:val="0"/>
      <w:marRight w:val="0"/>
      <w:marTop w:val="0"/>
      <w:marBottom w:val="0"/>
      <w:divBdr>
        <w:top w:val="none" w:sz="0" w:space="0" w:color="auto"/>
        <w:left w:val="none" w:sz="0" w:space="0" w:color="auto"/>
        <w:bottom w:val="none" w:sz="0" w:space="0" w:color="auto"/>
        <w:right w:val="none" w:sz="0" w:space="0" w:color="auto"/>
      </w:divBdr>
    </w:div>
    <w:div w:id="679311563">
      <w:bodyDiv w:val="1"/>
      <w:marLeft w:val="0"/>
      <w:marRight w:val="0"/>
      <w:marTop w:val="0"/>
      <w:marBottom w:val="0"/>
      <w:divBdr>
        <w:top w:val="none" w:sz="0" w:space="0" w:color="auto"/>
        <w:left w:val="none" w:sz="0" w:space="0" w:color="auto"/>
        <w:bottom w:val="none" w:sz="0" w:space="0" w:color="auto"/>
        <w:right w:val="none" w:sz="0" w:space="0" w:color="auto"/>
      </w:divBdr>
      <w:divsChild>
        <w:div w:id="1697807185">
          <w:marLeft w:val="0"/>
          <w:marRight w:val="0"/>
          <w:marTop w:val="0"/>
          <w:marBottom w:val="0"/>
          <w:divBdr>
            <w:top w:val="none" w:sz="0" w:space="0" w:color="auto"/>
            <w:left w:val="none" w:sz="0" w:space="0" w:color="auto"/>
            <w:bottom w:val="none" w:sz="0" w:space="0" w:color="auto"/>
            <w:right w:val="none" w:sz="0" w:space="0" w:color="auto"/>
          </w:divBdr>
        </w:div>
        <w:div w:id="170411911">
          <w:marLeft w:val="0"/>
          <w:marRight w:val="0"/>
          <w:marTop w:val="0"/>
          <w:marBottom w:val="0"/>
          <w:divBdr>
            <w:top w:val="none" w:sz="0" w:space="0" w:color="auto"/>
            <w:left w:val="none" w:sz="0" w:space="0" w:color="auto"/>
            <w:bottom w:val="none" w:sz="0" w:space="0" w:color="auto"/>
            <w:right w:val="none" w:sz="0" w:space="0" w:color="auto"/>
          </w:divBdr>
        </w:div>
      </w:divsChild>
    </w:div>
    <w:div w:id="1480002593">
      <w:bodyDiv w:val="1"/>
      <w:marLeft w:val="0"/>
      <w:marRight w:val="0"/>
      <w:marTop w:val="0"/>
      <w:marBottom w:val="0"/>
      <w:divBdr>
        <w:top w:val="none" w:sz="0" w:space="0" w:color="auto"/>
        <w:left w:val="none" w:sz="0" w:space="0" w:color="auto"/>
        <w:bottom w:val="none" w:sz="0" w:space="0" w:color="auto"/>
        <w:right w:val="none" w:sz="0" w:space="0" w:color="auto"/>
      </w:divBdr>
    </w:div>
    <w:div w:id="1559392524">
      <w:bodyDiv w:val="1"/>
      <w:marLeft w:val="0"/>
      <w:marRight w:val="0"/>
      <w:marTop w:val="0"/>
      <w:marBottom w:val="0"/>
      <w:divBdr>
        <w:top w:val="none" w:sz="0" w:space="0" w:color="auto"/>
        <w:left w:val="none" w:sz="0" w:space="0" w:color="auto"/>
        <w:bottom w:val="none" w:sz="0" w:space="0" w:color="auto"/>
        <w:right w:val="none" w:sz="0" w:space="0" w:color="auto"/>
      </w:divBdr>
    </w:div>
    <w:div w:id="1598514150">
      <w:bodyDiv w:val="1"/>
      <w:marLeft w:val="0"/>
      <w:marRight w:val="0"/>
      <w:marTop w:val="0"/>
      <w:marBottom w:val="0"/>
      <w:divBdr>
        <w:top w:val="none" w:sz="0" w:space="0" w:color="auto"/>
        <w:left w:val="none" w:sz="0" w:space="0" w:color="auto"/>
        <w:bottom w:val="none" w:sz="0" w:space="0" w:color="auto"/>
        <w:right w:val="none" w:sz="0" w:space="0" w:color="auto"/>
      </w:divBdr>
    </w:div>
    <w:div w:id="1957447489">
      <w:bodyDiv w:val="1"/>
      <w:marLeft w:val="0"/>
      <w:marRight w:val="0"/>
      <w:marTop w:val="0"/>
      <w:marBottom w:val="0"/>
      <w:divBdr>
        <w:top w:val="none" w:sz="0" w:space="0" w:color="auto"/>
        <w:left w:val="none" w:sz="0" w:space="0" w:color="auto"/>
        <w:bottom w:val="none" w:sz="0" w:space="0" w:color="auto"/>
        <w:right w:val="none" w:sz="0" w:space="0" w:color="auto"/>
      </w:divBdr>
    </w:div>
    <w:div w:id="2118988561">
      <w:bodyDiv w:val="1"/>
      <w:marLeft w:val="0"/>
      <w:marRight w:val="0"/>
      <w:marTop w:val="0"/>
      <w:marBottom w:val="0"/>
      <w:divBdr>
        <w:top w:val="none" w:sz="0" w:space="0" w:color="auto"/>
        <w:left w:val="none" w:sz="0" w:space="0" w:color="auto"/>
        <w:bottom w:val="none" w:sz="0" w:space="0" w:color="auto"/>
        <w:right w:val="none" w:sz="0" w:space="0" w:color="auto"/>
      </w:divBdr>
    </w:div>
    <w:div w:id="2138638387">
      <w:bodyDiv w:val="1"/>
      <w:marLeft w:val="0"/>
      <w:marRight w:val="0"/>
      <w:marTop w:val="0"/>
      <w:marBottom w:val="0"/>
      <w:divBdr>
        <w:top w:val="none" w:sz="0" w:space="0" w:color="auto"/>
        <w:left w:val="none" w:sz="0" w:space="0" w:color="auto"/>
        <w:bottom w:val="none" w:sz="0" w:space="0" w:color="auto"/>
        <w:right w:val="none" w:sz="0" w:space="0" w:color="auto"/>
      </w:divBdr>
    </w:div>
    <w:div w:id="2146046684">
      <w:bodyDiv w:val="1"/>
      <w:marLeft w:val="0"/>
      <w:marRight w:val="0"/>
      <w:marTop w:val="0"/>
      <w:marBottom w:val="0"/>
      <w:divBdr>
        <w:top w:val="none" w:sz="0" w:space="0" w:color="auto"/>
        <w:left w:val="none" w:sz="0" w:space="0" w:color="auto"/>
        <w:bottom w:val="none" w:sz="0" w:space="0" w:color="auto"/>
        <w:right w:val="none" w:sz="0" w:space="0" w:color="auto"/>
      </w:divBdr>
      <w:divsChild>
        <w:div w:id="919220791">
          <w:marLeft w:val="274"/>
          <w:marRight w:val="0"/>
          <w:marTop w:val="0"/>
          <w:marBottom w:val="0"/>
          <w:divBdr>
            <w:top w:val="none" w:sz="0" w:space="0" w:color="auto"/>
            <w:left w:val="none" w:sz="0" w:space="0" w:color="auto"/>
            <w:bottom w:val="none" w:sz="0" w:space="0" w:color="auto"/>
            <w:right w:val="none" w:sz="0" w:space="0" w:color="auto"/>
          </w:divBdr>
        </w:div>
        <w:div w:id="105737345">
          <w:marLeft w:val="274"/>
          <w:marRight w:val="0"/>
          <w:marTop w:val="0"/>
          <w:marBottom w:val="0"/>
          <w:divBdr>
            <w:top w:val="none" w:sz="0" w:space="0" w:color="auto"/>
            <w:left w:val="none" w:sz="0" w:space="0" w:color="auto"/>
            <w:bottom w:val="none" w:sz="0" w:space="0" w:color="auto"/>
            <w:right w:val="none" w:sz="0" w:space="0" w:color="auto"/>
          </w:divBdr>
        </w:div>
        <w:div w:id="890844776">
          <w:marLeft w:val="274"/>
          <w:marRight w:val="0"/>
          <w:marTop w:val="0"/>
          <w:marBottom w:val="0"/>
          <w:divBdr>
            <w:top w:val="none" w:sz="0" w:space="0" w:color="auto"/>
            <w:left w:val="none" w:sz="0" w:space="0" w:color="auto"/>
            <w:bottom w:val="none" w:sz="0" w:space="0" w:color="auto"/>
            <w:right w:val="none" w:sz="0" w:space="0" w:color="auto"/>
          </w:divBdr>
        </w:div>
        <w:div w:id="1929734411">
          <w:marLeft w:val="274"/>
          <w:marRight w:val="0"/>
          <w:marTop w:val="0"/>
          <w:marBottom w:val="0"/>
          <w:divBdr>
            <w:top w:val="none" w:sz="0" w:space="0" w:color="auto"/>
            <w:left w:val="none" w:sz="0" w:space="0" w:color="auto"/>
            <w:bottom w:val="none" w:sz="0" w:space="0" w:color="auto"/>
            <w:right w:val="none" w:sz="0" w:space="0" w:color="auto"/>
          </w:divBdr>
        </w:div>
        <w:div w:id="1132556210">
          <w:marLeft w:val="274"/>
          <w:marRight w:val="0"/>
          <w:marTop w:val="0"/>
          <w:marBottom w:val="0"/>
          <w:divBdr>
            <w:top w:val="none" w:sz="0" w:space="0" w:color="auto"/>
            <w:left w:val="none" w:sz="0" w:space="0" w:color="auto"/>
            <w:bottom w:val="none" w:sz="0" w:space="0" w:color="auto"/>
            <w:right w:val="none" w:sz="0" w:space="0" w:color="auto"/>
          </w:divBdr>
        </w:div>
        <w:div w:id="156074328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image" Target="media/image11.jpg" Id="rId21" /><Relationship Type="http://schemas.openxmlformats.org/officeDocument/2006/relationships/settings" Target="settings.xml" Id="rId7" /><Relationship Type="http://schemas.openxmlformats.org/officeDocument/2006/relationships/image" Target="media/image2.emf" Id="rId12"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image" Target="media/image9.jp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1.xml" Id="rId22" /></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94D94A1E30DF409264253E696D1CBD" ma:contentTypeVersion="13" ma:contentTypeDescription="Crée un document." ma:contentTypeScope="" ma:versionID="a247f846a38d2af01de09fa69acf1b81">
  <xsd:schema xmlns:xsd="http://www.w3.org/2001/XMLSchema" xmlns:xs="http://www.w3.org/2001/XMLSchema" xmlns:p="http://schemas.microsoft.com/office/2006/metadata/properties" xmlns:ns2="6ef53131-1ace-4d9f-8b89-66edf3ad0cf1" xmlns:ns3="14eef0b7-892c-41d6-9eeb-59c8d207506b" targetNamespace="http://schemas.microsoft.com/office/2006/metadata/properties" ma:root="true" ma:fieldsID="abdfa39eef04446b65401d8aca39e7e8" ns2:_="" ns3:_="">
    <xsd:import namespace="6ef53131-1ace-4d9f-8b89-66edf3ad0cf1"/>
    <xsd:import namespace="14eef0b7-892c-41d6-9eeb-59c8d20750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f53131-1ace-4d9f-8b89-66edf3ad0c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eef0b7-892c-41d6-9eeb-59c8d207506b"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9FAA4-BF20-4914-A3FB-D67AE9F031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3BFE3C-4E50-445E-9121-D4CB50F78958}"/>
</file>

<file path=customXml/itemProps3.xml><?xml version="1.0" encoding="utf-8"?>
<ds:datastoreItem xmlns:ds="http://schemas.openxmlformats.org/officeDocument/2006/customXml" ds:itemID="{9F6B67DC-7886-494F-81B9-A8CAB50B12FC}">
  <ds:schemaRefs>
    <ds:schemaRef ds:uri="http://schemas.microsoft.com/sharepoint/v3/contenttype/forms"/>
  </ds:schemaRefs>
</ds:datastoreItem>
</file>

<file path=customXml/itemProps4.xml><?xml version="1.0" encoding="utf-8"?>
<ds:datastoreItem xmlns:ds="http://schemas.openxmlformats.org/officeDocument/2006/customXml" ds:itemID="{4E91485A-0CE5-4AA4-94CD-496D4675883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Legendre</dc:creator>
  <lastModifiedBy>Lamari, Zaïa (KMCHM)</lastModifiedBy>
  <revision>5</revision>
  <lastPrinted>2021-05-07T15:30:00.0000000Z</lastPrinted>
  <dcterms:created xsi:type="dcterms:W3CDTF">2021-05-10T11:05:00.0000000Z</dcterms:created>
  <dcterms:modified xsi:type="dcterms:W3CDTF">2021-05-12T16:19:49.4562920Z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0x010100B994D94A1E30DF409264253E696D1CBD</vt:lpwstr>
  </property>
</Properties>
</file>